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D" w:rsidRPr="000A15AC" w:rsidRDefault="0083683D" w:rsidP="0083683D">
      <w:pPr>
        <w:jc w:val="center"/>
        <w:rPr>
          <w:sz w:val="28"/>
          <w:szCs w:val="28"/>
        </w:rPr>
      </w:pPr>
      <w:r w:rsidRPr="000A15AC">
        <w:rPr>
          <w:b/>
          <w:sz w:val="28"/>
          <w:szCs w:val="28"/>
        </w:rPr>
        <w:t>Аннотация к рабочим программам начальной школы по УМК «Перспектива»</w:t>
      </w:r>
    </w:p>
    <w:p w:rsidR="0083683D" w:rsidRDefault="0083683D" w:rsidP="00DF453E">
      <w:pPr>
        <w:jc w:val="center"/>
        <w:rPr>
          <w:b/>
        </w:rPr>
      </w:pPr>
    </w:p>
    <w:p w:rsidR="00CA3498" w:rsidRDefault="00CA3498" w:rsidP="00CA3498">
      <w:pPr>
        <w:jc w:val="center"/>
      </w:pPr>
      <w:r w:rsidRPr="00CA3498">
        <w:t xml:space="preserve">АННОТАЦИЯ К РАБОЧЕЙ ПРОГРАММЕ ПО ЛИТЕРАТУРНОМУ ЧТЕНИЮ </w:t>
      </w:r>
    </w:p>
    <w:p w:rsidR="00CD6B62" w:rsidRPr="00CA3498" w:rsidRDefault="00CD6B62" w:rsidP="00CA3498">
      <w:pPr>
        <w:jc w:val="center"/>
      </w:pPr>
      <w:r>
        <w:t>(1-4 классы)</w:t>
      </w:r>
    </w:p>
    <w:p w:rsidR="00CA3498" w:rsidRPr="00CA3498" w:rsidRDefault="00CA3498" w:rsidP="00CA3498">
      <w:pPr>
        <w:jc w:val="both"/>
        <w:rPr>
          <w:sz w:val="22"/>
          <w:szCs w:val="22"/>
        </w:rPr>
      </w:pPr>
    </w:p>
    <w:p w:rsidR="00CA3498" w:rsidRPr="00CA3498" w:rsidRDefault="00CA3498" w:rsidP="00CA3498">
      <w:pPr>
        <w:jc w:val="both"/>
      </w:pPr>
      <w:r w:rsidRPr="00CA3498">
        <w:t xml:space="preserve">            Рабочая программа по литературному чтению обеспечивает реализацию Федерального государственного образовательного стандарта начального общего образования. Рабочая программа разработана в рамках УМК «Перспектива», на основе авторской программы Л.Ф.</w:t>
      </w:r>
      <w:r w:rsidR="0035705D">
        <w:t xml:space="preserve"> </w:t>
      </w:r>
      <w:r w:rsidRPr="00CA3498">
        <w:t>Климановой.</w:t>
      </w:r>
    </w:p>
    <w:p w:rsidR="00CA3498" w:rsidRPr="00CA3498" w:rsidRDefault="00CA3498" w:rsidP="00CA3498">
      <w:pPr>
        <w:jc w:val="both"/>
      </w:pPr>
      <w:r w:rsidRPr="00CA3498">
        <w:t xml:space="preserve">            Содержание программы представлено следующими разделами: планируемые результаты изучения учебного предмета, содержание учебного предмета, тематическое планирование календарно – тематическое планирование.    </w:t>
      </w:r>
    </w:p>
    <w:p w:rsidR="00CA3498" w:rsidRPr="00CA3498" w:rsidRDefault="00CA3498" w:rsidP="00CA3498">
      <w:pPr>
        <w:jc w:val="both"/>
      </w:pPr>
      <w:r w:rsidRPr="00CA3498">
        <w:t xml:space="preserve">             Изучение предмета «Литературное чтение» начального общего образования базового уровня направлено на достижение следующих </w:t>
      </w:r>
      <w:r w:rsidRPr="00CA3498">
        <w:rPr>
          <w:b/>
        </w:rPr>
        <w:t>целей</w:t>
      </w:r>
      <w:r w:rsidRPr="00CA3498">
        <w:t xml:space="preserve">: </w:t>
      </w:r>
    </w:p>
    <w:p w:rsidR="00CA3498" w:rsidRPr="00CA3498" w:rsidRDefault="00CA3498" w:rsidP="00CA3498">
      <w:pPr>
        <w:jc w:val="both"/>
      </w:pPr>
      <w:r w:rsidRPr="00CA3498">
        <w:t xml:space="preserve">1)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</w:t>
      </w:r>
    </w:p>
    <w:p w:rsidR="00CA3498" w:rsidRPr="00CA3498" w:rsidRDefault="00CA3498" w:rsidP="00CA3498">
      <w:pPr>
        <w:jc w:val="both"/>
      </w:pPr>
      <w:r w:rsidRPr="00CA3498">
        <w:t>2) формирование навыка чтения про себя; приобретение умения работать с разными видами информации; ·</w:t>
      </w:r>
    </w:p>
    <w:p w:rsidR="00CA3498" w:rsidRPr="00CA3498" w:rsidRDefault="00CA3498" w:rsidP="00CA3498">
      <w:pPr>
        <w:jc w:val="both"/>
      </w:pPr>
      <w:r w:rsidRPr="00CA3498">
        <w:t xml:space="preserve">3) приобщение младших школьников к чтению художественной литературы и восприятию </w:t>
      </w:r>
      <w:proofErr w:type="spellStart"/>
      <w:r w:rsidRPr="00CA3498">
        <w:t>еѐ</w:t>
      </w:r>
      <w:proofErr w:type="spellEnd"/>
      <w:r w:rsidRPr="00CA3498">
        <w:t xml:space="preserve"> как искусства слова; </w:t>
      </w:r>
    </w:p>
    <w:p w:rsidR="00CA3498" w:rsidRPr="00CA3498" w:rsidRDefault="00CA3498" w:rsidP="00CA3498">
      <w:pPr>
        <w:jc w:val="both"/>
      </w:pPr>
      <w:r w:rsidRPr="00CA3498">
        <w:t xml:space="preserve">4) развитие эмоциональной отзывчивости на слушание и чтение произведений;  </w:t>
      </w:r>
    </w:p>
    <w:p w:rsidR="00CA3498" w:rsidRPr="00CA3498" w:rsidRDefault="00CA3498" w:rsidP="00CA3498">
      <w:pPr>
        <w:jc w:val="both"/>
      </w:pPr>
      <w:r w:rsidRPr="00CA3498">
        <w:t>5)обогащение личного опыта учащихся духовными ценностями, которые определяют нравственно-эстетическое отношение человека к людям и окружающему миру.</w:t>
      </w:r>
    </w:p>
    <w:p w:rsidR="00CA3498" w:rsidRPr="00CA3498" w:rsidRDefault="00CA3498" w:rsidP="00CA3498">
      <w:pPr>
        <w:jc w:val="both"/>
      </w:pPr>
      <w:r w:rsidRPr="00CA3498">
        <w:t xml:space="preserve">             Для достижения поставленных целей изучения литературного чтения в начальной школе необходимо решение следующих практических </w:t>
      </w:r>
      <w:r w:rsidRPr="00CA3498">
        <w:rPr>
          <w:b/>
        </w:rPr>
        <w:t>задач:</w:t>
      </w:r>
      <w:r w:rsidRPr="00CA3498">
        <w:t xml:space="preserve"> </w:t>
      </w:r>
    </w:p>
    <w:p w:rsidR="00CA3498" w:rsidRPr="00CA3498" w:rsidRDefault="00CA3498" w:rsidP="00CA3498">
      <w:pPr>
        <w:pStyle w:val="a4"/>
        <w:numPr>
          <w:ilvl w:val="0"/>
          <w:numId w:val="3"/>
        </w:numPr>
        <w:jc w:val="both"/>
      </w:pPr>
      <w:r w:rsidRPr="00CA3498">
        <w:t xml:space="preserve">·освоение </w:t>
      </w:r>
      <w:proofErr w:type="spellStart"/>
      <w:r w:rsidRPr="00CA3498">
        <w:t>общеучебных</w:t>
      </w:r>
      <w:proofErr w:type="spellEnd"/>
      <w:r w:rsidRPr="00CA3498">
        <w:t xml:space="preserve"> навыков чтения и понимания текста; </w:t>
      </w:r>
    </w:p>
    <w:p w:rsidR="00CA3498" w:rsidRPr="00CA3498" w:rsidRDefault="00CA3498" w:rsidP="00CA3498">
      <w:pPr>
        <w:jc w:val="both"/>
      </w:pPr>
      <w:r w:rsidRPr="00CA3498">
        <w:t xml:space="preserve">воспитание интереса к чтению и книге; </w:t>
      </w:r>
    </w:p>
    <w:p w:rsidR="00CA3498" w:rsidRPr="00CA3498" w:rsidRDefault="00CA3498" w:rsidP="00CA3498">
      <w:pPr>
        <w:pStyle w:val="a4"/>
        <w:numPr>
          <w:ilvl w:val="0"/>
          <w:numId w:val="3"/>
        </w:numPr>
        <w:jc w:val="both"/>
      </w:pPr>
      <w:r w:rsidRPr="00CA3498">
        <w:t xml:space="preserve">·помощь в овладении речевой, письменной и коммуникативной культурой; ·воспитание эстетического отношения к действительности, отраженной в художественной литературе; </w:t>
      </w:r>
    </w:p>
    <w:p w:rsidR="00CA3498" w:rsidRPr="00CA3498" w:rsidRDefault="00CA3498" w:rsidP="00CA3498">
      <w:pPr>
        <w:pStyle w:val="a4"/>
        <w:numPr>
          <w:ilvl w:val="0"/>
          <w:numId w:val="3"/>
        </w:numPr>
        <w:jc w:val="both"/>
      </w:pPr>
      <w:r w:rsidRPr="00CA3498">
        <w:t>·воспитание нравственных ценностей и эстетического вкуса младшего школьника, понимания им духовной сущности произведений.</w:t>
      </w:r>
    </w:p>
    <w:p w:rsidR="00CA3498" w:rsidRPr="00CA3498" w:rsidRDefault="00CA3498" w:rsidP="00CA3498">
      <w:pPr>
        <w:shd w:val="clear" w:color="auto" w:fill="FFFFFF"/>
        <w:jc w:val="both"/>
      </w:pPr>
      <w:r w:rsidRPr="00CA3498">
        <w:t xml:space="preserve">             Ведущим  средством  реализации  данной  программы  являются учебники:</w:t>
      </w:r>
    </w:p>
    <w:p w:rsidR="00CA3498" w:rsidRPr="00CA3498" w:rsidRDefault="00CA3498" w:rsidP="00CA3498">
      <w:pPr>
        <w:jc w:val="both"/>
      </w:pPr>
      <w:r w:rsidRPr="00CA3498">
        <w:t>* Климанова  Л.Ф., Горецкий  В.Г. Литературное чтение. Учебник.1 класс.</w:t>
      </w:r>
    </w:p>
    <w:p w:rsidR="00CA3498" w:rsidRPr="00CA3498" w:rsidRDefault="00CA3498" w:rsidP="00CA3498">
      <w:pPr>
        <w:jc w:val="both"/>
      </w:pPr>
      <w:r w:rsidRPr="00CA3498">
        <w:t xml:space="preserve">* </w:t>
      </w:r>
      <w:r w:rsidRPr="00CA3498">
        <w:rPr>
          <w:lang w:eastAsia="en-US"/>
        </w:rPr>
        <w:t xml:space="preserve">Климанова Л.Ф., Виноградская Л.А., Горецкий В.Г. Литературное </w:t>
      </w:r>
      <w:r w:rsidR="00F620D6" w:rsidRPr="00CA3498">
        <w:rPr>
          <w:lang w:eastAsia="en-US"/>
        </w:rPr>
        <w:t>чтение. Учебник</w:t>
      </w:r>
      <w:r w:rsidRPr="00CA3498">
        <w:rPr>
          <w:lang w:eastAsia="en-US"/>
        </w:rPr>
        <w:t>.2 класс. В 2ч.</w:t>
      </w:r>
      <w:r w:rsidRPr="00CA3498">
        <w:t xml:space="preserve"> </w:t>
      </w:r>
    </w:p>
    <w:p w:rsidR="00CA3498" w:rsidRPr="00CA3498" w:rsidRDefault="00CA3498" w:rsidP="00CA3498">
      <w:pPr>
        <w:jc w:val="both"/>
      </w:pPr>
      <w:r w:rsidRPr="00CA3498">
        <w:rPr>
          <w:lang w:eastAsia="en-US"/>
        </w:rPr>
        <w:t xml:space="preserve">* Климанова Л.Ф., Виноградская Л.А., Горецкий В.Г. Литературное чтение. Учебник.3 класс. В 2ч. </w:t>
      </w:r>
      <w:r w:rsidRPr="00CA3498">
        <w:t>*</w:t>
      </w:r>
      <w:r w:rsidRPr="00CA3498">
        <w:rPr>
          <w:lang w:eastAsia="en-US"/>
        </w:rPr>
        <w:t>Климанова Л.Ф., Виноградская Л.А., Горецкий В.Г. Литературное чтение. Учебник.4 класс. В 2ч.</w:t>
      </w:r>
      <w:r w:rsidRPr="00CA3498">
        <w:t xml:space="preserve"> </w:t>
      </w:r>
    </w:p>
    <w:p w:rsidR="00CA3498" w:rsidRPr="00CA3498" w:rsidRDefault="00CA3498" w:rsidP="00ED53EC">
      <w:pPr>
        <w:tabs>
          <w:tab w:val="left" w:pos="0"/>
        </w:tabs>
        <w:jc w:val="both"/>
        <w:rPr>
          <w:rFonts w:eastAsia="Calibri"/>
        </w:rPr>
      </w:pPr>
      <w:r w:rsidRPr="00CA3498">
        <w:rPr>
          <w:rFonts w:eastAsia="Calibri"/>
        </w:rPr>
        <w:t xml:space="preserve">На изучение литературного чтения по авторской программе </w:t>
      </w:r>
      <w:proofErr w:type="spellStart"/>
      <w:r w:rsidRPr="00CA3498">
        <w:rPr>
          <w:rFonts w:eastAsia="Calibri"/>
        </w:rPr>
        <w:t>Л.Ф.Климановой</w:t>
      </w:r>
      <w:proofErr w:type="spellEnd"/>
      <w:r w:rsidRPr="00CA3498">
        <w:rPr>
          <w:rFonts w:eastAsia="Calibri"/>
        </w:rPr>
        <w:t>, Л. А. Виноградской,  В.Г.  Горецког</w:t>
      </w:r>
      <w:r w:rsidR="00ED53EC">
        <w:rPr>
          <w:rFonts w:eastAsia="Calibri"/>
        </w:rPr>
        <w:t xml:space="preserve">о  в начальной школе отводится в первом классе </w:t>
      </w:r>
      <w:r w:rsidRPr="00CA3498">
        <w:rPr>
          <w:rFonts w:eastAsia="Calibri"/>
        </w:rPr>
        <w:t>36 часов (4ч  в неделю, 33 учебных недель).</w:t>
      </w:r>
    </w:p>
    <w:p w:rsidR="00CA3498" w:rsidRDefault="006006C7" w:rsidP="002506B4">
      <w:pPr>
        <w:tabs>
          <w:tab w:val="left" w:pos="0"/>
        </w:tabs>
      </w:pPr>
      <w:bookmarkStart w:id="0" w:name="_GoBack"/>
      <w:r>
        <w:rPr>
          <w:rFonts w:eastAsia="Calibri"/>
        </w:rPr>
        <w:t xml:space="preserve">В 1-х классах -132 часа. </w:t>
      </w:r>
      <w:r w:rsidR="00CA3498" w:rsidRPr="00CA3498">
        <w:rPr>
          <w:rFonts w:eastAsia="Calibri"/>
        </w:rPr>
        <w:t>Во 2-3 классах - по 136  ч (4 ч в неделю, 34 учебных недель  в каждом классе). В 4-х классах -102ч (3ч в неделю, 34 учебных недель)</w:t>
      </w:r>
      <w:r w:rsidR="002506B4">
        <w:rPr>
          <w:rFonts w:eastAsia="Calibri"/>
        </w:rPr>
        <w:t>.</w:t>
      </w:r>
      <w:r>
        <w:rPr>
          <w:rFonts w:eastAsia="Calibri"/>
        </w:rPr>
        <w:t xml:space="preserve"> За весь период обучения- 506 часов.</w:t>
      </w:r>
    </w:p>
    <w:bookmarkEnd w:id="0"/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35705D" w:rsidRDefault="0035705D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sectPr w:rsidR="00CA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A2"/>
    <w:multiLevelType w:val="hybridMultilevel"/>
    <w:tmpl w:val="6A5C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BC0"/>
    <w:multiLevelType w:val="hybridMultilevel"/>
    <w:tmpl w:val="DEC6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4426"/>
    <w:multiLevelType w:val="hybridMultilevel"/>
    <w:tmpl w:val="6AB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B60"/>
    <w:multiLevelType w:val="hybridMultilevel"/>
    <w:tmpl w:val="D61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2A35"/>
    <w:multiLevelType w:val="hybridMultilevel"/>
    <w:tmpl w:val="B90C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348"/>
    <w:multiLevelType w:val="hybridMultilevel"/>
    <w:tmpl w:val="24B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45EC"/>
    <w:multiLevelType w:val="hybridMultilevel"/>
    <w:tmpl w:val="7F14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D5EB2"/>
    <w:multiLevelType w:val="hybridMultilevel"/>
    <w:tmpl w:val="68B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7F7F"/>
    <w:multiLevelType w:val="hybridMultilevel"/>
    <w:tmpl w:val="3AA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67FF"/>
    <w:multiLevelType w:val="hybridMultilevel"/>
    <w:tmpl w:val="071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7355"/>
    <w:multiLevelType w:val="hybridMultilevel"/>
    <w:tmpl w:val="C97C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7"/>
    <w:rsid w:val="000425FD"/>
    <w:rsid w:val="0007150C"/>
    <w:rsid w:val="002506B4"/>
    <w:rsid w:val="0035705D"/>
    <w:rsid w:val="004F69CF"/>
    <w:rsid w:val="00560EAF"/>
    <w:rsid w:val="006006C7"/>
    <w:rsid w:val="0083683D"/>
    <w:rsid w:val="008B0FC7"/>
    <w:rsid w:val="00A11C63"/>
    <w:rsid w:val="00AA24E7"/>
    <w:rsid w:val="00BF0A3A"/>
    <w:rsid w:val="00CA3498"/>
    <w:rsid w:val="00CD6B62"/>
    <w:rsid w:val="00DF453E"/>
    <w:rsid w:val="00ED53EC"/>
    <w:rsid w:val="00F4223D"/>
    <w:rsid w:val="00F620D6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dcterms:created xsi:type="dcterms:W3CDTF">2020-09-03T12:34:00Z</dcterms:created>
  <dcterms:modified xsi:type="dcterms:W3CDTF">2020-11-01T06:06:00Z</dcterms:modified>
</cp:coreProperties>
</file>