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</w:pPr>
      <w:r w:rsidRPr="007D759C"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  <w:t>28.01.2019 19:19</w:t>
      </w:r>
    </w:p>
    <w:p w:rsidR="007D759C" w:rsidRPr="007D759C" w:rsidRDefault="007D759C" w:rsidP="007D759C">
      <w:pPr>
        <w:spacing w:after="150" w:line="240" w:lineRule="auto"/>
        <w:textAlignment w:val="top"/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</w:pPr>
      <w:r w:rsidRPr="007D759C"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  <w:t xml:space="preserve">Рубрика: </w:t>
      </w:r>
      <w:hyperlink r:id="rId5" w:history="1">
        <w:r w:rsidRPr="007D759C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Общество</w:t>
        </w:r>
      </w:hyperlink>
    </w:p>
    <w:p w:rsidR="007D759C" w:rsidRPr="007D759C" w:rsidRDefault="007D759C" w:rsidP="007D759C">
      <w:pPr>
        <w:spacing w:after="150" w:line="288" w:lineRule="atLeast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7D759C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Покажи язык </w:t>
      </w:r>
    </w:p>
    <w:p w:rsidR="007D759C" w:rsidRPr="007D759C" w:rsidRDefault="007D759C" w:rsidP="007D759C">
      <w:pPr>
        <w:spacing w:line="240" w:lineRule="auto"/>
        <w:rPr>
          <w:rFonts w:ascii="NotoSans" w:eastAsia="Times New Roman" w:hAnsi="NotoSans" w:cs="Times New Roman"/>
          <w:color w:val="000000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color w:val="000000"/>
          <w:spacing w:val="3"/>
          <w:sz w:val="24"/>
          <w:szCs w:val="24"/>
          <w:lang w:eastAsia="ru-RU"/>
        </w:rPr>
        <w:t>Как сдать итоговое собеседование по русскому в девятом классе</w:t>
      </w:r>
    </w:p>
    <w:p w:rsidR="007D759C" w:rsidRPr="007D759C" w:rsidRDefault="007D759C" w:rsidP="007D759C">
      <w:pPr>
        <w:spacing w:after="150" w:line="240" w:lineRule="auto"/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</w:pPr>
      <w:r w:rsidRPr="007D759C"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  <w:t xml:space="preserve">Текст: </w:t>
      </w:r>
      <w:hyperlink r:id="rId6" w:history="1">
        <w:r w:rsidRPr="007D759C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Ксения Колесникова</w:t>
        </w:r>
      </w:hyperlink>
      <w:r w:rsidRPr="007D759C"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  <w:t xml:space="preserve"> </w:t>
      </w:r>
    </w:p>
    <w:p w:rsidR="007D759C" w:rsidRPr="007D759C" w:rsidRDefault="007D759C" w:rsidP="007D759C">
      <w:pPr>
        <w:spacing w:after="150" w:line="240" w:lineRule="auto"/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</w:pPr>
      <w:hyperlink r:id="rId7" w:history="1">
        <w:r w:rsidRPr="007D759C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Российская газета - Федеральный выпуск № 18(7776)</w:t>
        </w:r>
      </w:hyperlink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14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33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8" w:tooltip="Сохранить статью" w:history="1">
        <w:r w:rsidRPr="007D759C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9" w:anchor="comments_block" w:tooltip="Комментарии" w:history="1">
        <w:r w:rsidRPr="007D759C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close</w:t>
      </w:r>
    </w:p>
    <w:p w:rsid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Котова. 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Ольга Алексеевна, о чем на устном экзамене спросят школьников?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Ольга Котова: 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</w:t>
      </w:r>
      <w:proofErr w:type="gramStart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кст пр</w:t>
      </w:r>
      <w:proofErr w:type="gramEnd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Юрия Гагарина. А цитата про него - от Сергея Королева.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Зачем нужна цитата?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Ольга Котова: 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абсолютно посильны</w:t>
      </w:r>
      <w:proofErr w:type="gramEnd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для девятиклассников. Третье задание - монолог. И здесь у ребенка уже появляется выбор.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Какой?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Ольга Котова: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7D759C" w:rsidRPr="007D759C" w:rsidRDefault="007D759C" w:rsidP="007D759C">
      <w:pPr>
        <w:spacing w:line="240" w:lineRule="auto"/>
        <w:textAlignment w:val="top"/>
        <w:rPr>
          <w:rFonts w:ascii="NotoSans" w:eastAsia="Times New Roman" w:hAnsi="NotoSans" w:cs="Times New Roman"/>
          <w:color w:val="FFFFFF"/>
          <w:sz w:val="20"/>
          <w:szCs w:val="20"/>
          <w:lang w:eastAsia="ru-RU"/>
        </w:rPr>
      </w:pPr>
      <w:r w:rsidRPr="007D759C">
        <w:rPr>
          <w:rFonts w:ascii="NotoSans" w:eastAsia="Times New Roman" w:hAnsi="NotoSans" w:cs="Times New Roman"/>
          <w:color w:val="FFFFFF"/>
          <w:sz w:val="20"/>
          <w:szCs w:val="20"/>
          <w:lang w:eastAsia="ru-RU"/>
        </w:rPr>
        <w:t xml:space="preserve"> - больше разговаривать. Говорить по-русски, без сленга, не стесняясь. Фото 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Экзаменатором-собеседником будет русист?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Ольга Котова: 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разговорить</w:t>
      </w:r>
      <w:proofErr w:type="gramEnd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За что можно получить "незачет"?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Ольга Котова: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должны</w:t>
      </w:r>
      <w:proofErr w:type="gramEnd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92-95 процентов ребят. У остальных будет еще две попытки - 13 марта и 6 мая.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Есть ли специфика собеседования для школ в национальных республиках?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Ольга Котова: 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7D759C" w:rsidRPr="007D759C" w:rsidRDefault="007D759C" w:rsidP="007D759C">
      <w:pPr>
        <w:shd w:val="clear" w:color="auto" w:fill="CCCCCC"/>
        <w:spacing w:after="0" w:line="240" w:lineRule="auto"/>
        <w:jc w:val="center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Где и как потренироваться в красноречии</w:t>
      </w:r>
    </w:p>
    <w:p w:rsidR="007D759C" w:rsidRPr="007D759C" w:rsidRDefault="007D759C" w:rsidP="007D759C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Ольга Котова: </w:t>
      </w: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</w:t>
      </w:r>
      <w:bookmarkStart w:id="0" w:name="_GoBack"/>
      <w:bookmarkEnd w:id="0"/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у? Что интересного было на занятиях в школе? Как прошел мой учебный день?.. Это самые простые коммуникативные упражнения.</w:t>
      </w:r>
    </w:p>
    <w:p w:rsidR="007D759C" w:rsidRPr="007D759C" w:rsidRDefault="007D759C" w:rsidP="007D759C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D759C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8B11AB" w:rsidRDefault="008B11AB"/>
    <w:sectPr w:rsidR="008B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Noto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9C"/>
    <w:rsid w:val="007D759C"/>
    <w:rsid w:val="008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9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6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6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2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36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5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3142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52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9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9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25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2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722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0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727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6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24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96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706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7977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01/28/kak-sdat-itogovoe-sobesedovanie-po-russkomu-v-deviatom-klas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gazeta/rg/2019/01/2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author-Kseniia-Kolesnik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g.ru/tema/obshest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19/01/28/kak-sdat-itogovoe-sobesedovanie-po-russkomu-v-deviatom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</dc:creator>
  <cp:lastModifiedBy>Gulyaeva</cp:lastModifiedBy>
  <cp:revision>1</cp:revision>
  <dcterms:created xsi:type="dcterms:W3CDTF">2019-02-01T10:09:00Z</dcterms:created>
  <dcterms:modified xsi:type="dcterms:W3CDTF">2019-02-01T10:14:00Z</dcterms:modified>
</cp:coreProperties>
</file>