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BD" w:rsidRDefault="00EB25BD" w:rsidP="00EB25BD">
      <w:pPr>
        <w:keepNext/>
        <w:tabs>
          <w:tab w:val="left" w:pos="0"/>
        </w:tabs>
        <w:ind w:left="-709" w:right="-143" w:firstLine="709"/>
        <w:jc w:val="center"/>
        <w:outlineLvl w:val="0"/>
        <w:rPr>
          <w:rFonts w:ascii="Times New Roman" w:hAnsi="Times New Roman" w:cs="Times New Roman"/>
          <w:b/>
          <w:szCs w:val="20"/>
          <w:lang w:val="ru-RU"/>
        </w:rPr>
      </w:pPr>
      <w:bookmarkStart w:id="0" w:name="block-7183511"/>
      <w:r>
        <w:rPr>
          <w:rFonts w:ascii="Times New Roman" w:hAnsi="Times New Roman" w:cs="Times New Roman"/>
          <w:b/>
          <w:szCs w:val="20"/>
          <w:lang w:val="ru-RU"/>
        </w:rPr>
        <w:t>МИНИСТЕРСТВО ПРОСВЕЩЕНИЯ РОССИЙСКОЙ ФЕДЕРАЦИИ</w:t>
      </w:r>
    </w:p>
    <w:p w:rsidR="00EB25BD" w:rsidRDefault="00EB25BD" w:rsidP="00EB25BD">
      <w:pPr>
        <w:keepNext/>
        <w:tabs>
          <w:tab w:val="left" w:pos="0"/>
        </w:tabs>
        <w:ind w:left="-709" w:right="-143" w:firstLine="709"/>
        <w:jc w:val="center"/>
        <w:outlineLvl w:val="0"/>
        <w:rPr>
          <w:rFonts w:ascii="Times New Roman" w:hAnsi="Times New Roman" w:cs="Times New Roman"/>
          <w:b/>
          <w:szCs w:val="20"/>
          <w:lang w:val="ru-RU"/>
        </w:rPr>
      </w:pPr>
      <w:proofErr w:type="gramStart"/>
      <w:r>
        <w:rPr>
          <w:rFonts w:ascii="Times New Roman" w:hAnsi="Times New Roman" w:cs="Times New Roman"/>
          <w:b/>
          <w:szCs w:val="20"/>
          <w:lang w:val="ru-RU"/>
        </w:rPr>
        <w:t>ДЕПАРТАМЕНТ  ОБРАЗОВАНИЯ</w:t>
      </w:r>
      <w:proofErr w:type="gramEnd"/>
      <w:r>
        <w:rPr>
          <w:rFonts w:ascii="Times New Roman" w:hAnsi="Times New Roman" w:cs="Times New Roman"/>
          <w:b/>
          <w:szCs w:val="20"/>
          <w:lang w:val="ru-RU"/>
        </w:rPr>
        <w:t xml:space="preserve">  АДМИНИСТРАЦИИ  ГОРОДА ПЕРМИ</w:t>
      </w:r>
    </w:p>
    <w:p w:rsidR="00EB25BD" w:rsidRDefault="00EB25BD" w:rsidP="00EB25BD">
      <w:pPr>
        <w:keepNext/>
        <w:ind w:left="-709" w:right="-143" w:firstLine="709"/>
        <w:jc w:val="center"/>
        <w:outlineLvl w:val="0"/>
        <w:rPr>
          <w:rFonts w:ascii="Times New Roman" w:hAnsi="Times New Roman" w:cs="Times New Roman"/>
          <w:b/>
          <w:szCs w:val="20"/>
          <w:lang w:val="ru-RU"/>
        </w:rPr>
      </w:pPr>
      <w:r>
        <w:rPr>
          <w:rFonts w:ascii="Times New Roman" w:hAnsi="Times New Roman" w:cs="Times New Roman"/>
          <w:b/>
          <w:szCs w:val="20"/>
          <w:lang w:val="ru-RU"/>
        </w:rPr>
        <w:t>МУНИЦИПАЛЬНОЕ АВТОНОМНОЕ ОБЩЕОБРАЗОВАТЕЛЬНОЕ УЧРЕЖДЕНИЕ</w:t>
      </w:r>
    </w:p>
    <w:p w:rsidR="00EB25BD" w:rsidRDefault="00EB25BD" w:rsidP="00EB25BD">
      <w:pPr>
        <w:ind w:left="-709" w:right="-143" w:firstLine="709"/>
        <w:jc w:val="center"/>
        <w:rPr>
          <w:rFonts w:ascii="Times New Roman" w:hAnsi="Times New Roman" w:cs="Times New Roman"/>
          <w:b/>
          <w:lang w:val="ru-RU"/>
        </w:rPr>
      </w:pPr>
      <w:r>
        <w:rPr>
          <w:rFonts w:ascii="Times New Roman" w:hAnsi="Times New Roman" w:cs="Times New Roman"/>
          <w:b/>
          <w:lang w:val="ru-RU"/>
        </w:rPr>
        <w:t xml:space="preserve">«СРЕДНЯЯ ОБЩЕОБРАЗОВАТЕЛЬНАЯ ШКОЛА № 55 ИМЕНИ ДВАЖДЫ ГЕРОЯ СОВЕТСКОГО СОЮЗА Г.Ф.СИВКОВА» </w:t>
      </w:r>
      <w:proofErr w:type="spellStart"/>
      <w:r>
        <w:rPr>
          <w:rFonts w:ascii="Times New Roman" w:hAnsi="Times New Roman" w:cs="Times New Roman"/>
          <w:b/>
          <w:lang w:val="ru-RU"/>
        </w:rPr>
        <w:t>г.ПЕРМИ</w:t>
      </w:r>
      <w:proofErr w:type="spellEnd"/>
    </w:p>
    <w:p w:rsidR="00EB25BD" w:rsidRDefault="00EB25BD" w:rsidP="00EB25BD">
      <w:pPr>
        <w:jc w:val="center"/>
        <w:rPr>
          <w:rFonts w:ascii="Times New Roman" w:hAnsi="Times New Roman" w:cs="Times New Roman"/>
          <w:b/>
          <w:szCs w:val="20"/>
          <w:lang w:val="ru-RU"/>
        </w:rPr>
      </w:pPr>
    </w:p>
    <w:p w:rsidR="00EB25BD" w:rsidRDefault="00EB25BD" w:rsidP="00EB25BD">
      <w:pPr>
        <w:jc w:val="both"/>
        <w:rPr>
          <w:rFonts w:ascii="Times New Roman" w:hAnsi="Times New Roman" w:cs="Times New Roman"/>
          <w:b/>
          <w:szCs w:val="20"/>
          <w:lang w:val="ru-RU"/>
        </w:rPr>
      </w:pPr>
    </w:p>
    <w:tbl>
      <w:tblPr>
        <w:tblW w:w="10189" w:type="dxa"/>
        <w:tblInd w:w="-142" w:type="dxa"/>
        <w:tblLook w:val="04A0" w:firstRow="1" w:lastRow="0" w:firstColumn="1" w:lastColumn="0" w:noHBand="0" w:noVBand="1"/>
      </w:tblPr>
      <w:tblGrid>
        <w:gridCol w:w="5228"/>
        <w:gridCol w:w="834"/>
        <w:gridCol w:w="3293"/>
        <w:gridCol w:w="834"/>
      </w:tblGrid>
      <w:tr w:rsidR="00EB25BD" w:rsidTr="00EB25BD">
        <w:trPr>
          <w:trHeight w:val="556"/>
        </w:trPr>
        <w:tc>
          <w:tcPr>
            <w:tcW w:w="6062" w:type="dxa"/>
            <w:gridSpan w:val="2"/>
            <w:hideMark/>
          </w:tcPr>
          <w:p w:rsidR="00EB25BD" w:rsidRDefault="00EB25BD">
            <w:pPr>
              <w:rPr>
                <w:rFonts w:ascii="Times New Roman" w:eastAsia="Calibri" w:hAnsi="Times New Roman" w:cs="Times New Roman"/>
                <w:lang w:val="ru-RU"/>
              </w:rPr>
            </w:pPr>
            <w:r>
              <w:rPr>
                <w:rFonts w:ascii="Times New Roman" w:eastAsia="Calibri" w:hAnsi="Times New Roman" w:cs="Times New Roman"/>
                <w:lang w:val="ru-RU"/>
              </w:rPr>
              <w:t xml:space="preserve">ПРИНЯТО                </w:t>
            </w:r>
          </w:p>
          <w:p w:rsidR="00EB25BD" w:rsidRDefault="00EB25BD">
            <w:pPr>
              <w:rPr>
                <w:rFonts w:ascii="Times New Roman" w:eastAsia="Calibri" w:hAnsi="Times New Roman" w:cs="Times New Roman"/>
                <w:lang w:val="ru-RU"/>
              </w:rPr>
            </w:pPr>
            <w:r>
              <w:rPr>
                <w:rFonts w:ascii="Times New Roman" w:eastAsia="Calibri" w:hAnsi="Times New Roman" w:cs="Times New Roman"/>
                <w:lang w:val="ru-RU"/>
              </w:rPr>
              <w:t>Педагогическим советом</w:t>
            </w:r>
          </w:p>
          <w:p w:rsidR="00EB25BD" w:rsidRDefault="00EB25BD">
            <w:pPr>
              <w:rPr>
                <w:rFonts w:ascii="Times New Roman" w:eastAsia="Calibri" w:hAnsi="Times New Roman" w:cs="Times New Roman"/>
                <w:lang w:val="ru-RU"/>
              </w:rPr>
            </w:pPr>
            <w:r>
              <w:rPr>
                <w:rFonts w:ascii="Times New Roman" w:eastAsia="Calibri" w:hAnsi="Times New Roman" w:cs="Times New Roman"/>
                <w:lang w:val="ru-RU"/>
              </w:rPr>
              <w:t>МАОУ «СОШ № 55» г. Перми</w:t>
            </w:r>
          </w:p>
          <w:p w:rsidR="00EB25BD" w:rsidRDefault="00EB25BD">
            <w:pPr>
              <w:rPr>
                <w:rFonts w:ascii="Times New Roman" w:eastAsia="Calibri" w:hAnsi="Times New Roman" w:cs="Times New Roman"/>
              </w:rPr>
            </w:pPr>
            <w:r>
              <w:rPr>
                <w:rFonts w:ascii="Times New Roman" w:eastAsia="Calibri" w:hAnsi="Times New Roman" w:cs="Times New Roman"/>
              </w:rPr>
              <w:t>(</w:t>
            </w:r>
            <w:proofErr w:type="spellStart"/>
            <w:r>
              <w:rPr>
                <w:rFonts w:ascii="Times New Roman" w:eastAsia="Calibri" w:hAnsi="Times New Roman" w:cs="Times New Roman"/>
              </w:rPr>
              <w:t>протокол</w:t>
            </w:r>
            <w:proofErr w:type="spellEnd"/>
            <w:r>
              <w:rPr>
                <w:rFonts w:ascii="Times New Roman" w:eastAsia="Calibri" w:hAnsi="Times New Roman" w:cs="Times New Roman"/>
              </w:rPr>
              <w:t xml:space="preserve"> № 16 </w:t>
            </w:r>
            <w:proofErr w:type="spellStart"/>
            <w:r>
              <w:rPr>
                <w:rFonts w:ascii="Times New Roman" w:eastAsia="Calibri" w:hAnsi="Times New Roman" w:cs="Times New Roman"/>
              </w:rPr>
              <w:t>от</w:t>
            </w:r>
            <w:proofErr w:type="spellEnd"/>
            <w:r>
              <w:rPr>
                <w:rFonts w:ascii="Times New Roman" w:eastAsia="Calibri" w:hAnsi="Times New Roman" w:cs="Times New Roman"/>
              </w:rPr>
              <w:t xml:space="preserve"> 29.08.2023)</w:t>
            </w:r>
          </w:p>
        </w:tc>
        <w:tc>
          <w:tcPr>
            <w:tcW w:w="4127" w:type="dxa"/>
            <w:gridSpan w:val="2"/>
            <w:hideMark/>
          </w:tcPr>
          <w:p w:rsidR="00EB25BD" w:rsidRDefault="00EB25BD">
            <w:pPr>
              <w:rPr>
                <w:rFonts w:ascii="Times New Roman" w:eastAsia="Calibri" w:hAnsi="Times New Roman" w:cs="Times New Roman"/>
                <w:lang w:val="ru-RU"/>
              </w:rPr>
            </w:pPr>
            <w:r>
              <w:rPr>
                <w:rFonts w:ascii="Times New Roman" w:eastAsia="Calibri" w:hAnsi="Times New Roman" w:cs="Times New Roman"/>
                <w:lang w:val="ru-RU"/>
              </w:rPr>
              <w:t>УТВЕРЖДЕНО</w:t>
            </w:r>
          </w:p>
          <w:p w:rsidR="00EB25BD" w:rsidRDefault="00EB25BD">
            <w:pPr>
              <w:rPr>
                <w:rFonts w:ascii="Times New Roman" w:eastAsia="Calibri" w:hAnsi="Times New Roman" w:cs="Times New Roman"/>
                <w:lang w:val="ru-RU"/>
              </w:rPr>
            </w:pPr>
            <w:r>
              <w:rPr>
                <w:rFonts w:ascii="Times New Roman" w:eastAsia="Calibri" w:hAnsi="Times New Roman" w:cs="Times New Roman"/>
                <w:lang w:val="ru-RU"/>
              </w:rPr>
              <w:t xml:space="preserve">Приказом директора                                            МАОУ «СОШ № 55» г. Перми </w:t>
            </w:r>
          </w:p>
          <w:p w:rsidR="00EB25BD" w:rsidRDefault="00EB25BD">
            <w:pPr>
              <w:rPr>
                <w:rFonts w:ascii="Times New Roman" w:eastAsia="Calibri" w:hAnsi="Times New Roman" w:cs="Times New Roman"/>
              </w:rPr>
            </w:pPr>
            <w:r>
              <w:rPr>
                <w:rFonts w:ascii="Times New Roman" w:eastAsia="Calibri" w:hAnsi="Times New Roman" w:cs="Times New Roman"/>
              </w:rPr>
              <w:t xml:space="preserve">№ 059-08/70-01-06/4-399   </w:t>
            </w:r>
            <w:proofErr w:type="spellStart"/>
            <w:r>
              <w:rPr>
                <w:rFonts w:ascii="Times New Roman" w:eastAsia="Calibri" w:hAnsi="Times New Roman" w:cs="Times New Roman"/>
              </w:rPr>
              <w:t>от</w:t>
            </w:r>
            <w:proofErr w:type="spellEnd"/>
            <w:r>
              <w:rPr>
                <w:rFonts w:ascii="Times New Roman" w:eastAsia="Calibri" w:hAnsi="Times New Roman" w:cs="Times New Roman"/>
              </w:rPr>
              <w:t xml:space="preserve"> 29.08.2023</w:t>
            </w:r>
          </w:p>
        </w:tc>
      </w:tr>
      <w:tr w:rsidR="00EB25BD" w:rsidTr="00EB25BD">
        <w:trPr>
          <w:gridAfter w:val="1"/>
          <w:wAfter w:w="834" w:type="dxa"/>
          <w:trHeight w:val="556"/>
        </w:trPr>
        <w:tc>
          <w:tcPr>
            <w:tcW w:w="5228" w:type="dxa"/>
          </w:tcPr>
          <w:p w:rsidR="00EB25BD" w:rsidRDefault="00EB25BD">
            <w:pPr>
              <w:rPr>
                <w:rFonts w:eastAsia="Calibri"/>
              </w:rPr>
            </w:pPr>
          </w:p>
        </w:tc>
        <w:tc>
          <w:tcPr>
            <w:tcW w:w="4127" w:type="dxa"/>
            <w:gridSpan w:val="2"/>
          </w:tcPr>
          <w:p w:rsidR="00EB25BD" w:rsidRDefault="00EB25BD">
            <w:pPr>
              <w:rPr>
                <w:rFonts w:eastAsia="Calibri"/>
              </w:rPr>
            </w:pPr>
          </w:p>
        </w:tc>
      </w:tr>
      <w:tr w:rsidR="00EB25BD" w:rsidTr="00EB25BD">
        <w:trPr>
          <w:gridAfter w:val="1"/>
          <w:wAfter w:w="834" w:type="dxa"/>
        </w:trPr>
        <w:tc>
          <w:tcPr>
            <w:tcW w:w="5228" w:type="dxa"/>
          </w:tcPr>
          <w:p w:rsidR="00EB25BD" w:rsidRDefault="00EB25BD">
            <w:pPr>
              <w:rPr>
                <w:rFonts w:eastAsia="Calibri"/>
              </w:rPr>
            </w:pPr>
          </w:p>
        </w:tc>
        <w:tc>
          <w:tcPr>
            <w:tcW w:w="4127" w:type="dxa"/>
            <w:gridSpan w:val="2"/>
          </w:tcPr>
          <w:p w:rsidR="00EB25BD" w:rsidRDefault="00EB25BD">
            <w:pPr>
              <w:rPr>
                <w:rFonts w:eastAsia="Calibri"/>
              </w:rPr>
            </w:pPr>
          </w:p>
        </w:tc>
      </w:tr>
    </w:tbl>
    <w:p w:rsidR="00EB25BD" w:rsidRDefault="00EB25BD" w:rsidP="00EB25BD">
      <w:pPr>
        <w:jc w:val="center"/>
        <w:rPr>
          <w:rFonts w:ascii="Times New Roman" w:hAnsi="Times New Roman" w:cs="Times New Roman"/>
          <w:b/>
          <w:sz w:val="40"/>
          <w:szCs w:val="40"/>
        </w:rPr>
      </w:pPr>
    </w:p>
    <w:p w:rsidR="00EB25BD" w:rsidRDefault="00EB25BD" w:rsidP="00EB25BD">
      <w:pPr>
        <w:jc w:val="center"/>
        <w:rPr>
          <w:rFonts w:ascii="Times New Roman" w:hAnsi="Times New Roman" w:cs="Times New Roman"/>
          <w:b/>
          <w:sz w:val="32"/>
          <w:szCs w:val="32"/>
          <w:lang w:val="ru-RU"/>
        </w:rPr>
      </w:pPr>
      <w:r>
        <w:rPr>
          <w:rFonts w:ascii="Times New Roman" w:hAnsi="Times New Roman" w:cs="Times New Roman"/>
          <w:b/>
          <w:sz w:val="32"/>
          <w:szCs w:val="32"/>
          <w:lang w:val="ru-RU"/>
        </w:rPr>
        <w:t>РАБОЧАЯ ПРОГРАММА</w:t>
      </w:r>
    </w:p>
    <w:p w:rsidR="00EB25BD" w:rsidRDefault="00EB25BD" w:rsidP="00EB25BD">
      <w:pPr>
        <w:spacing w:after="0" w:line="408" w:lineRule="auto"/>
        <w:ind w:left="120"/>
        <w:jc w:val="center"/>
        <w:rPr>
          <w:rFonts w:ascii="Times New Roman" w:hAnsi="Times New Roman" w:cs="Times New Roman"/>
          <w:lang w:val="ru-RU"/>
        </w:rPr>
      </w:pPr>
      <w:r>
        <w:rPr>
          <w:rFonts w:ascii="Times New Roman" w:hAnsi="Times New Roman" w:cs="Times New Roman"/>
          <w:color w:val="000000"/>
          <w:sz w:val="28"/>
          <w:lang w:val="ru-RU"/>
        </w:rPr>
        <w:t>(</w:t>
      </w:r>
      <w:r>
        <w:rPr>
          <w:rFonts w:ascii="Times New Roman" w:hAnsi="Times New Roman" w:cs="Times New Roman"/>
          <w:color w:val="000000"/>
          <w:sz w:val="28"/>
        </w:rPr>
        <w:t>ID</w:t>
      </w:r>
      <w:r>
        <w:rPr>
          <w:rFonts w:ascii="Times New Roman" w:hAnsi="Times New Roman" w:cs="Times New Roman"/>
          <w:color w:val="000000"/>
          <w:sz w:val="28"/>
          <w:lang w:val="ru-RU"/>
        </w:rPr>
        <w:t xml:space="preserve"> 1007107</w:t>
      </w:r>
      <w:r>
        <w:rPr>
          <w:rFonts w:ascii="Times New Roman" w:hAnsi="Times New Roman" w:cs="Times New Roman"/>
          <w:color w:val="000000"/>
          <w:sz w:val="28"/>
          <w:lang w:val="ru-RU"/>
        </w:rPr>
        <w:t>)</w:t>
      </w:r>
    </w:p>
    <w:p w:rsidR="00EB25BD" w:rsidRDefault="00EB25BD" w:rsidP="00EB25BD">
      <w:pPr>
        <w:spacing w:after="0"/>
        <w:ind w:left="120"/>
        <w:jc w:val="center"/>
        <w:rPr>
          <w:rFonts w:ascii="Times New Roman" w:hAnsi="Times New Roman" w:cs="Times New Roman"/>
          <w:lang w:val="ru-RU"/>
        </w:rPr>
      </w:pPr>
    </w:p>
    <w:p w:rsidR="00EB25BD" w:rsidRDefault="00EB25BD" w:rsidP="00EB25BD">
      <w:pPr>
        <w:spacing w:after="0" w:line="408" w:lineRule="auto"/>
        <w:ind w:left="120"/>
        <w:jc w:val="center"/>
        <w:rPr>
          <w:rFonts w:ascii="Times New Roman" w:hAnsi="Times New Roman" w:cs="Times New Roman"/>
          <w:lang w:val="ru-RU"/>
        </w:rPr>
      </w:pPr>
      <w:r>
        <w:rPr>
          <w:rFonts w:ascii="Times New Roman" w:hAnsi="Times New Roman" w:cs="Times New Roman"/>
          <w:b/>
          <w:color w:val="000000"/>
          <w:sz w:val="28"/>
          <w:lang w:val="ru-RU"/>
        </w:rPr>
        <w:t>учебного предмета «Химия. Базовый уровень»</w:t>
      </w:r>
    </w:p>
    <w:p w:rsidR="00EB25BD" w:rsidRDefault="00EB25BD" w:rsidP="00EB25BD">
      <w:pPr>
        <w:jc w:val="center"/>
        <w:rPr>
          <w:rFonts w:ascii="Times New Roman" w:hAnsi="Times New Roman" w:cs="Times New Roman"/>
          <w:b/>
          <w:color w:val="FF0000"/>
          <w:sz w:val="32"/>
          <w:szCs w:val="32"/>
          <w:lang w:val="ru-RU"/>
        </w:rPr>
      </w:pPr>
      <w:r>
        <w:rPr>
          <w:rFonts w:ascii="Times New Roman" w:hAnsi="Times New Roman" w:cs="Times New Roman"/>
          <w:color w:val="000000"/>
          <w:sz w:val="28"/>
          <w:lang w:val="ru-RU"/>
        </w:rPr>
        <w:t xml:space="preserve">для </w:t>
      </w:r>
      <w:proofErr w:type="gramStart"/>
      <w:r>
        <w:rPr>
          <w:rFonts w:ascii="Times New Roman" w:hAnsi="Times New Roman" w:cs="Times New Roman"/>
          <w:color w:val="000000"/>
          <w:sz w:val="28"/>
          <w:lang w:val="ru-RU"/>
        </w:rPr>
        <w:t>обучающихся  10</w:t>
      </w:r>
      <w:proofErr w:type="gramEnd"/>
      <w:r>
        <w:rPr>
          <w:rFonts w:ascii="Times New Roman" w:hAnsi="Times New Roman" w:cs="Times New Roman"/>
          <w:color w:val="000000"/>
          <w:sz w:val="28"/>
          <w:lang w:val="ru-RU"/>
        </w:rPr>
        <w:t xml:space="preserve"> классов.</w:t>
      </w:r>
    </w:p>
    <w:p w:rsidR="00EB25BD" w:rsidRDefault="00EB25BD" w:rsidP="00EB25BD">
      <w:pPr>
        <w:jc w:val="center"/>
        <w:rPr>
          <w:rFonts w:ascii="Times New Roman" w:hAnsi="Times New Roman" w:cs="Times New Roman"/>
          <w:sz w:val="32"/>
          <w:szCs w:val="32"/>
          <w:lang w:val="ru-RU"/>
        </w:rPr>
      </w:pPr>
    </w:p>
    <w:p w:rsidR="00EB25BD" w:rsidRDefault="00EB25BD" w:rsidP="00EB25BD">
      <w:pPr>
        <w:jc w:val="center"/>
        <w:rPr>
          <w:rFonts w:ascii="Times New Roman" w:hAnsi="Times New Roman" w:cs="Times New Roman"/>
          <w:b/>
          <w:sz w:val="52"/>
          <w:szCs w:val="52"/>
          <w:lang w:val="ru-RU"/>
        </w:rPr>
      </w:pPr>
    </w:p>
    <w:p w:rsidR="00EB25BD" w:rsidRDefault="00EB25BD" w:rsidP="00EB25BD">
      <w:pPr>
        <w:jc w:val="center"/>
        <w:rPr>
          <w:rFonts w:ascii="Times New Roman" w:hAnsi="Times New Roman" w:cs="Times New Roman"/>
          <w:b/>
          <w:sz w:val="52"/>
          <w:szCs w:val="52"/>
          <w:lang w:val="ru-RU"/>
        </w:rPr>
      </w:pPr>
    </w:p>
    <w:p w:rsidR="00EB25BD" w:rsidRDefault="00EB25BD" w:rsidP="00EB25BD">
      <w:pPr>
        <w:jc w:val="center"/>
        <w:rPr>
          <w:rFonts w:ascii="Times New Roman" w:hAnsi="Times New Roman" w:cs="Times New Roman"/>
          <w:b/>
          <w:sz w:val="52"/>
          <w:szCs w:val="52"/>
          <w:lang w:val="ru-RU"/>
        </w:rPr>
      </w:pPr>
    </w:p>
    <w:p w:rsidR="00EB25BD" w:rsidRDefault="00EB25BD" w:rsidP="00EB25BD">
      <w:pPr>
        <w:jc w:val="center"/>
        <w:rPr>
          <w:rFonts w:ascii="Times New Roman" w:hAnsi="Times New Roman" w:cs="Times New Roman"/>
          <w:b/>
          <w:sz w:val="36"/>
          <w:szCs w:val="36"/>
          <w:lang w:val="ru-RU"/>
        </w:rPr>
      </w:pPr>
      <w:r>
        <w:rPr>
          <w:rFonts w:ascii="Times New Roman" w:hAnsi="Times New Roman" w:cs="Times New Roman"/>
          <w:b/>
          <w:sz w:val="36"/>
          <w:szCs w:val="36"/>
          <w:lang w:val="ru-RU"/>
        </w:rPr>
        <w:t>Пермь, 2023</w:t>
      </w:r>
    </w:p>
    <w:p w:rsidR="00EB25BD" w:rsidRDefault="00EB25BD" w:rsidP="00EB25BD">
      <w:pPr>
        <w:spacing w:after="0" w:line="408" w:lineRule="auto"/>
        <w:ind w:left="120"/>
        <w:rPr>
          <w:rFonts w:ascii="Times New Roman" w:hAnsi="Times New Roman"/>
          <w:b/>
          <w:color w:val="000000"/>
          <w:sz w:val="28"/>
          <w:lang w:val="ru-RU"/>
        </w:rPr>
      </w:pPr>
    </w:p>
    <w:p w:rsidR="00A66E92" w:rsidRPr="00F65E05" w:rsidRDefault="00450E66">
      <w:pPr>
        <w:spacing w:after="0"/>
        <w:ind w:left="120"/>
        <w:jc w:val="center"/>
        <w:rPr>
          <w:lang w:val="ru-RU"/>
        </w:rPr>
      </w:pPr>
      <w:bookmarkStart w:id="1" w:name="_GoBack"/>
      <w:bookmarkEnd w:id="1"/>
      <w:r w:rsidRPr="00F65E05">
        <w:rPr>
          <w:rFonts w:ascii="Times New Roman" w:hAnsi="Times New Roman"/>
          <w:color w:val="000000"/>
          <w:sz w:val="28"/>
          <w:lang w:val="ru-RU"/>
        </w:rPr>
        <w:lastRenderedPageBreak/>
        <w:t>​</w:t>
      </w:r>
      <w:r w:rsidRPr="00F65E05">
        <w:rPr>
          <w:rFonts w:ascii="Times New Roman" w:hAnsi="Times New Roman"/>
          <w:b/>
          <w:color w:val="000000"/>
          <w:sz w:val="28"/>
          <w:lang w:val="ru-RU"/>
        </w:rPr>
        <w:t>‌ ‌</w:t>
      </w:r>
      <w:r w:rsidRPr="00F65E05">
        <w:rPr>
          <w:rFonts w:ascii="Times New Roman" w:hAnsi="Times New Roman"/>
          <w:color w:val="000000"/>
          <w:sz w:val="28"/>
          <w:lang w:val="ru-RU"/>
        </w:rPr>
        <w:t>​</w:t>
      </w:r>
    </w:p>
    <w:p w:rsidR="00A66E92" w:rsidRPr="00F65E05" w:rsidRDefault="00A66E92">
      <w:pPr>
        <w:spacing w:after="0"/>
        <w:ind w:left="120"/>
        <w:rPr>
          <w:lang w:val="ru-RU"/>
        </w:rPr>
      </w:pPr>
    </w:p>
    <w:p w:rsidR="00A66E92" w:rsidRPr="00F65E05" w:rsidRDefault="00A66E92">
      <w:pPr>
        <w:rPr>
          <w:lang w:val="ru-RU"/>
        </w:rPr>
        <w:sectPr w:rsidR="00A66E92" w:rsidRPr="00F65E05">
          <w:pgSz w:w="11906" w:h="16383"/>
          <w:pgMar w:top="1134" w:right="850" w:bottom="1134" w:left="1701" w:header="720" w:footer="720" w:gutter="0"/>
          <w:cols w:space="720"/>
        </w:sectPr>
      </w:pPr>
    </w:p>
    <w:p w:rsidR="00A66E92" w:rsidRPr="00F65E05" w:rsidRDefault="00450E66">
      <w:pPr>
        <w:spacing w:after="0"/>
        <w:ind w:firstLine="600"/>
        <w:rPr>
          <w:lang w:val="ru-RU"/>
        </w:rPr>
      </w:pPr>
      <w:bookmarkStart w:id="2" w:name="_Toc118729915"/>
      <w:bookmarkStart w:id="3" w:name="block-7183512"/>
      <w:bookmarkEnd w:id="0"/>
      <w:bookmarkEnd w:id="2"/>
      <w:r w:rsidRPr="00F65E05">
        <w:rPr>
          <w:rFonts w:ascii="Times New Roman" w:hAnsi="Times New Roman"/>
          <w:b/>
          <w:color w:val="000000"/>
          <w:sz w:val="28"/>
          <w:lang w:val="ru-RU"/>
        </w:rPr>
        <w:lastRenderedPageBreak/>
        <w:t>ПОЯСНИТЕЛЬНАЯ ЗАПИСКА</w:t>
      </w:r>
    </w:p>
    <w:p w:rsidR="00A66E92" w:rsidRPr="00F65E05" w:rsidRDefault="00450E66">
      <w:pPr>
        <w:spacing w:after="0"/>
        <w:ind w:firstLine="600"/>
        <w:jc w:val="both"/>
        <w:rPr>
          <w:lang w:val="ru-RU"/>
        </w:rPr>
      </w:pPr>
      <w:r w:rsidRPr="00F65E05">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F65E05">
        <w:rPr>
          <w:rFonts w:ascii="Times New Roman" w:hAnsi="Times New Roman"/>
          <w:color w:val="000000"/>
          <w:sz w:val="28"/>
          <w:lang w:val="ru-RU"/>
        </w:rPr>
        <w:t>воспитания и развития</w:t>
      </w:r>
      <w:proofErr w:type="gramEnd"/>
      <w:r w:rsidRPr="00F65E05">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F65E05">
        <w:rPr>
          <w:rFonts w:ascii="Times New Roman" w:hAnsi="Times New Roman"/>
          <w:color w:val="000000"/>
          <w:sz w:val="28"/>
          <w:lang w:val="ru-RU"/>
        </w:rPr>
        <w:t>фактологические</w:t>
      </w:r>
      <w:proofErr w:type="spellEnd"/>
      <w:r w:rsidRPr="00F65E05">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F65E05">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F65E05">
        <w:rPr>
          <w:rFonts w:ascii="Calibri" w:hAnsi="Calibri"/>
          <w:color w:val="000000"/>
          <w:sz w:val="28"/>
          <w:lang w:val="ru-RU"/>
        </w:rPr>
        <w:t>–</w:t>
      </w:r>
      <w:r w:rsidRPr="00F65E05">
        <w:rPr>
          <w:rFonts w:ascii="Times New Roman" w:hAnsi="Times New Roman"/>
          <w:color w:val="000000"/>
          <w:sz w:val="28"/>
          <w:lang w:val="ru-RU"/>
        </w:rPr>
        <w:t xml:space="preserve">11 </w:t>
      </w:r>
      <w:proofErr w:type="spellStart"/>
      <w:r w:rsidRPr="00F65E05">
        <w:rPr>
          <w:rFonts w:ascii="Times New Roman" w:hAnsi="Times New Roman"/>
          <w:color w:val="000000"/>
          <w:sz w:val="28"/>
          <w:lang w:val="ru-RU"/>
        </w:rPr>
        <w:t>кл</w:t>
      </w:r>
      <w:proofErr w:type="spellEnd"/>
      <w:r w:rsidRPr="00F65E05">
        <w:rPr>
          <w:rFonts w:ascii="Times New Roman" w:hAnsi="Times New Roman"/>
          <w:color w:val="000000"/>
          <w:sz w:val="28"/>
          <w:lang w:val="ru-RU"/>
        </w:rPr>
        <w:t>.) являются:</w:t>
      </w:r>
    </w:p>
    <w:p w:rsidR="00A66E92" w:rsidRPr="00F65E05" w:rsidRDefault="00450E66">
      <w:pPr>
        <w:numPr>
          <w:ilvl w:val="0"/>
          <w:numId w:val="1"/>
        </w:numPr>
        <w:spacing w:after="0" w:line="264" w:lineRule="auto"/>
        <w:jc w:val="both"/>
        <w:rPr>
          <w:lang w:val="ru-RU"/>
        </w:rPr>
      </w:pPr>
      <w:r w:rsidRPr="00F65E05">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A66E92" w:rsidRPr="00F65E05" w:rsidRDefault="00450E66">
      <w:pPr>
        <w:numPr>
          <w:ilvl w:val="0"/>
          <w:numId w:val="1"/>
        </w:numPr>
        <w:spacing w:after="0" w:line="264" w:lineRule="auto"/>
        <w:jc w:val="both"/>
        <w:rPr>
          <w:lang w:val="ru-RU"/>
        </w:rPr>
      </w:pPr>
      <w:r w:rsidRPr="00F65E05">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A66E92" w:rsidRPr="00F65E05" w:rsidRDefault="00450E66">
      <w:pPr>
        <w:numPr>
          <w:ilvl w:val="0"/>
          <w:numId w:val="1"/>
        </w:numPr>
        <w:spacing w:after="0" w:line="264" w:lineRule="auto"/>
        <w:jc w:val="both"/>
        <w:rPr>
          <w:lang w:val="ru-RU"/>
        </w:rPr>
      </w:pPr>
      <w:r w:rsidRPr="00F65E05">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Общее число часов, отведённых для изучения химии, на базовом уро</w:t>
      </w:r>
      <w:r w:rsidR="00D3721F">
        <w:rPr>
          <w:rFonts w:ascii="Times New Roman" w:hAnsi="Times New Roman"/>
          <w:color w:val="000000"/>
          <w:sz w:val="28"/>
          <w:lang w:val="ru-RU"/>
        </w:rPr>
        <w:t>вне среднего общего образования в 10 классе</w:t>
      </w:r>
      <w:r w:rsidRPr="00F65E05">
        <w:rPr>
          <w:rFonts w:ascii="Times New Roman" w:hAnsi="Times New Roman"/>
          <w:color w:val="000000"/>
          <w:sz w:val="28"/>
          <w:lang w:val="ru-RU"/>
        </w:rPr>
        <w:t xml:space="preserve"> составляет</w:t>
      </w:r>
      <w:r w:rsidR="00D3721F">
        <w:rPr>
          <w:rFonts w:ascii="Times New Roman" w:hAnsi="Times New Roman"/>
          <w:color w:val="000000"/>
          <w:sz w:val="28"/>
          <w:lang w:val="ru-RU"/>
        </w:rPr>
        <w:t xml:space="preserve"> </w:t>
      </w:r>
      <w:r w:rsidRPr="00F65E05">
        <w:rPr>
          <w:rFonts w:ascii="Times New Roman" w:hAnsi="Times New Roman"/>
          <w:color w:val="000000"/>
          <w:sz w:val="28"/>
          <w:lang w:val="ru-RU"/>
        </w:rPr>
        <w:t>34 часа (1 час в неделю).</w:t>
      </w:r>
    </w:p>
    <w:p w:rsidR="00A66E92" w:rsidRPr="00F65E05" w:rsidRDefault="00A66E92">
      <w:pPr>
        <w:rPr>
          <w:lang w:val="ru-RU"/>
        </w:rPr>
        <w:sectPr w:rsidR="00A66E92" w:rsidRPr="00F65E05">
          <w:pgSz w:w="11906" w:h="16383"/>
          <w:pgMar w:top="1134" w:right="850" w:bottom="1134" w:left="1701" w:header="720" w:footer="720" w:gutter="0"/>
          <w:cols w:space="720"/>
        </w:sectPr>
      </w:pPr>
    </w:p>
    <w:p w:rsidR="00A66E92" w:rsidRPr="00F65E05" w:rsidRDefault="00450E66">
      <w:pPr>
        <w:spacing w:after="0" w:line="264" w:lineRule="auto"/>
        <w:ind w:left="120"/>
        <w:jc w:val="both"/>
        <w:rPr>
          <w:lang w:val="ru-RU"/>
        </w:rPr>
      </w:pPr>
      <w:bookmarkStart w:id="4" w:name="block-7183513"/>
      <w:bookmarkEnd w:id="3"/>
      <w:r w:rsidRPr="00F65E05">
        <w:rPr>
          <w:rFonts w:ascii="Times New Roman" w:hAnsi="Times New Roman"/>
          <w:color w:val="000000"/>
          <w:sz w:val="28"/>
          <w:lang w:val="ru-RU"/>
        </w:rPr>
        <w:lastRenderedPageBreak/>
        <w:t>​</w:t>
      </w:r>
      <w:r w:rsidRPr="00F65E05">
        <w:rPr>
          <w:rFonts w:ascii="Times New Roman" w:hAnsi="Times New Roman"/>
          <w:b/>
          <w:color w:val="000000"/>
          <w:sz w:val="28"/>
          <w:lang w:val="ru-RU"/>
        </w:rPr>
        <w:t>СОДЕРЖАНИЕ ОБУЧЕНИЯ</w:t>
      </w:r>
    </w:p>
    <w:p w:rsidR="00A66E92" w:rsidRPr="00F65E05" w:rsidRDefault="00A66E92">
      <w:pPr>
        <w:spacing w:after="0" w:line="264" w:lineRule="auto"/>
        <w:ind w:left="120"/>
        <w:jc w:val="both"/>
        <w:rPr>
          <w:lang w:val="ru-RU"/>
        </w:rPr>
      </w:pPr>
    </w:p>
    <w:p w:rsidR="00A66E92" w:rsidRPr="00F65E05" w:rsidRDefault="00450E66">
      <w:pPr>
        <w:spacing w:after="0" w:line="264" w:lineRule="auto"/>
        <w:ind w:left="120"/>
        <w:jc w:val="both"/>
        <w:rPr>
          <w:lang w:val="ru-RU"/>
        </w:rPr>
      </w:pPr>
      <w:r w:rsidRPr="00F65E05">
        <w:rPr>
          <w:rFonts w:ascii="Times New Roman" w:hAnsi="Times New Roman"/>
          <w:b/>
          <w:color w:val="000000"/>
          <w:sz w:val="28"/>
          <w:lang w:val="ru-RU"/>
        </w:rPr>
        <w:t>10 КЛАСС</w:t>
      </w:r>
      <w:r w:rsidRPr="00F65E05">
        <w:rPr>
          <w:rFonts w:ascii="Times New Roman" w:hAnsi="Times New Roman"/>
          <w:color w:val="000000"/>
          <w:sz w:val="28"/>
          <w:lang w:val="ru-RU"/>
        </w:rPr>
        <w:t xml:space="preserve"> </w:t>
      </w:r>
    </w:p>
    <w:p w:rsidR="00A66E92" w:rsidRPr="00F65E05" w:rsidRDefault="00A66E92">
      <w:pPr>
        <w:spacing w:after="0" w:line="264" w:lineRule="auto"/>
        <w:ind w:left="120"/>
        <w:jc w:val="both"/>
        <w:rPr>
          <w:lang w:val="ru-RU"/>
        </w:rPr>
      </w:pPr>
    </w:p>
    <w:p w:rsidR="00A66E92" w:rsidRPr="00F65E05" w:rsidRDefault="00450E66">
      <w:pPr>
        <w:spacing w:after="0" w:line="264" w:lineRule="auto"/>
        <w:ind w:left="120"/>
        <w:jc w:val="both"/>
        <w:rPr>
          <w:lang w:val="ru-RU"/>
        </w:rPr>
      </w:pPr>
      <w:r w:rsidRPr="00F65E05">
        <w:rPr>
          <w:rFonts w:ascii="Times New Roman" w:hAnsi="Times New Roman"/>
          <w:b/>
          <w:color w:val="000000"/>
          <w:sz w:val="28"/>
          <w:lang w:val="ru-RU"/>
        </w:rPr>
        <w:t>ОРГАНИЧЕСКАЯ ХИМИЯ</w:t>
      </w:r>
    </w:p>
    <w:p w:rsidR="00A66E92" w:rsidRPr="00F65E05" w:rsidRDefault="00A66E92">
      <w:pPr>
        <w:spacing w:after="0" w:line="264" w:lineRule="auto"/>
        <w:ind w:left="120"/>
        <w:jc w:val="both"/>
        <w:rPr>
          <w:lang w:val="ru-RU"/>
        </w:rPr>
      </w:pPr>
    </w:p>
    <w:p w:rsidR="00A66E92" w:rsidRPr="00F65E05" w:rsidRDefault="00450E66">
      <w:pPr>
        <w:spacing w:after="0" w:line="264" w:lineRule="auto"/>
        <w:ind w:firstLine="600"/>
        <w:jc w:val="both"/>
        <w:rPr>
          <w:lang w:val="ru-RU"/>
        </w:rPr>
      </w:pPr>
      <w:r w:rsidRPr="00F65E05">
        <w:rPr>
          <w:rFonts w:ascii="Times New Roman" w:hAnsi="Times New Roman"/>
          <w:b/>
          <w:color w:val="000000"/>
          <w:sz w:val="28"/>
          <w:lang w:val="ru-RU"/>
        </w:rPr>
        <w:t>Теоретические основы органической химии</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A66E92" w:rsidRPr="00F65E05" w:rsidRDefault="00450E66">
      <w:pPr>
        <w:spacing w:after="0" w:line="264" w:lineRule="auto"/>
        <w:ind w:firstLine="600"/>
        <w:jc w:val="both"/>
        <w:rPr>
          <w:lang w:val="ru-RU"/>
        </w:rPr>
      </w:pPr>
      <w:r w:rsidRPr="00F65E05">
        <w:rPr>
          <w:rFonts w:ascii="Times New Roman" w:hAnsi="Times New Roman"/>
          <w:b/>
          <w:color w:val="000000"/>
          <w:sz w:val="28"/>
          <w:lang w:val="ru-RU"/>
        </w:rPr>
        <w:t>Углеводороды</w:t>
      </w:r>
    </w:p>
    <w:p w:rsidR="00A66E92" w:rsidRPr="00F65E05" w:rsidRDefault="00450E66">
      <w:pPr>
        <w:spacing w:after="0" w:line="264" w:lineRule="auto"/>
        <w:ind w:firstLine="600"/>
        <w:jc w:val="both"/>
        <w:rPr>
          <w:lang w:val="ru-RU"/>
        </w:rPr>
      </w:pPr>
      <w:proofErr w:type="spellStart"/>
      <w:r w:rsidRPr="00F65E05">
        <w:rPr>
          <w:rFonts w:ascii="Times New Roman" w:hAnsi="Times New Roman"/>
          <w:color w:val="000000"/>
          <w:sz w:val="28"/>
          <w:lang w:val="ru-RU"/>
        </w:rPr>
        <w:t>Алканы</w:t>
      </w:r>
      <w:proofErr w:type="spellEnd"/>
      <w:r w:rsidRPr="00F65E05">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F65E05">
        <w:rPr>
          <w:rFonts w:ascii="Times New Roman" w:hAnsi="Times New Roman"/>
          <w:color w:val="000000"/>
          <w:sz w:val="28"/>
          <w:lang w:val="ru-RU"/>
        </w:rPr>
        <w:t>алканов</w:t>
      </w:r>
      <w:proofErr w:type="spellEnd"/>
      <w:r w:rsidRPr="00F65E05">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A66E92" w:rsidRPr="00F65E05" w:rsidRDefault="00450E66">
      <w:pPr>
        <w:spacing w:after="0" w:line="264" w:lineRule="auto"/>
        <w:ind w:firstLine="600"/>
        <w:jc w:val="both"/>
        <w:rPr>
          <w:lang w:val="ru-RU"/>
        </w:rPr>
      </w:pPr>
      <w:proofErr w:type="spellStart"/>
      <w:r w:rsidRPr="00F65E05">
        <w:rPr>
          <w:rFonts w:ascii="Times New Roman" w:hAnsi="Times New Roman"/>
          <w:color w:val="000000"/>
          <w:sz w:val="28"/>
          <w:lang w:val="ru-RU"/>
        </w:rPr>
        <w:t>Алкены</w:t>
      </w:r>
      <w:proofErr w:type="spellEnd"/>
      <w:r w:rsidRPr="00F65E05">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F65E05">
        <w:rPr>
          <w:rFonts w:ascii="Times New Roman" w:hAnsi="Times New Roman"/>
          <w:color w:val="000000"/>
          <w:sz w:val="28"/>
          <w:lang w:val="ru-RU"/>
        </w:rPr>
        <w:t>алкенов</w:t>
      </w:r>
      <w:proofErr w:type="spellEnd"/>
      <w:r w:rsidRPr="00F65E05">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A66E92" w:rsidRPr="00F65E05" w:rsidRDefault="00450E66">
      <w:pPr>
        <w:spacing w:after="0" w:line="264" w:lineRule="auto"/>
        <w:ind w:firstLine="600"/>
        <w:jc w:val="both"/>
        <w:rPr>
          <w:lang w:val="ru-RU"/>
        </w:rPr>
      </w:pPr>
      <w:proofErr w:type="spellStart"/>
      <w:r w:rsidRPr="00F65E05">
        <w:rPr>
          <w:rFonts w:ascii="Times New Roman" w:hAnsi="Times New Roman"/>
          <w:color w:val="000000"/>
          <w:sz w:val="28"/>
          <w:lang w:val="ru-RU"/>
        </w:rPr>
        <w:t>Алкадиены</w:t>
      </w:r>
      <w:proofErr w:type="spellEnd"/>
      <w:r w:rsidRPr="00F65E05">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A66E92" w:rsidRPr="00F65E05" w:rsidRDefault="00450E66">
      <w:pPr>
        <w:spacing w:after="0" w:line="264" w:lineRule="auto"/>
        <w:ind w:firstLine="600"/>
        <w:jc w:val="both"/>
        <w:rPr>
          <w:lang w:val="ru-RU"/>
        </w:rPr>
      </w:pPr>
      <w:proofErr w:type="spellStart"/>
      <w:r w:rsidRPr="00F65E05">
        <w:rPr>
          <w:rFonts w:ascii="Times New Roman" w:hAnsi="Times New Roman"/>
          <w:color w:val="000000"/>
          <w:sz w:val="28"/>
          <w:lang w:val="ru-RU"/>
        </w:rPr>
        <w:lastRenderedPageBreak/>
        <w:t>Алкины</w:t>
      </w:r>
      <w:proofErr w:type="spellEnd"/>
      <w:r w:rsidRPr="00F65E05">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F65E05">
        <w:rPr>
          <w:rFonts w:ascii="Times New Roman" w:hAnsi="Times New Roman"/>
          <w:color w:val="000000"/>
          <w:sz w:val="28"/>
          <w:lang w:val="ru-RU"/>
        </w:rPr>
        <w:t>алкинов</w:t>
      </w:r>
      <w:proofErr w:type="spellEnd"/>
      <w:r w:rsidRPr="00F65E05">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A66E92" w:rsidRPr="00F65E05" w:rsidRDefault="00450E66">
      <w:pPr>
        <w:spacing w:after="0" w:line="264" w:lineRule="auto"/>
        <w:ind w:firstLine="600"/>
        <w:jc w:val="both"/>
        <w:rPr>
          <w:lang w:val="ru-RU"/>
        </w:rPr>
      </w:pPr>
      <w:r w:rsidRPr="00D3721F">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F65E05">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F65E05">
        <w:rPr>
          <w:rFonts w:ascii="Times New Roman" w:hAnsi="Times New Roman"/>
          <w:color w:val="000000"/>
          <w:sz w:val="28"/>
          <w:lang w:val="ru-RU"/>
        </w:rPr>
        <w:t xml:space="preserve"> Токсичность </w:t>
      </w:r>
      <w:proofErr w:type="spellStart"/>
      <w:r w:rsidRPr="00F65E05">
        <w:rPr>
          <w:rFonts w:ascii="Times New Roman" w:hAnsi="Times New Roman"/>
          <w:color w:val="000000"/>
          <w:sz w:val="28"/>
          <w:lang w:val="ru-RU"/>
        </w:rPr>
        <w:t>аренов</w:t>
      </w:r>
      <w:proofErr w:type="spellEnd"/>
      <w:r w:rsidRPr="00F65E05">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F65E05">
        <w:rPr>
          <w:rFonts w:ascii="Times New Roman" w:hAnsi="Times New Roman"/>
          <w:color w:val="000000"/>
          <w:sz w:val="28"/>
          <w:u w:val="single"/>
          <w:lang w:val="ru-RU"/>
        </w:rPr>
        <w:t>практической работы</w:t>
      </w:r>
      <w:r w:rsidRPr="00F65E05">
        <w:rPr>
          <w:rFonts w:ascii="Times New Roman" w:hAnsi="Times New Roman"/>
          <w:color w:val="000000"/>
          <w:sz w:val="28"/>
          <w:lang w:val="ru-RU"/>
        </w:rPr>
        <w:t xml:space="preserve">: получение этилена и изучение его свойств.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Расчётные задачи.</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66E92" w:rsidRPr="00F65E05" w:rsidRDefault="00450E66">
      <w:pPr>
        <w:spacing w:after="0" w:line="264" w:lineRule="auto"/>
        <w:ind w:firstLine="600"/>
        <w:jc w:val="both"/>
        <w:rPr>
          <w:lang w:val="ru-RU"/>
        </w:rPr>
      </w:pPr>
      <w:r w:rsidRPr="00F65E05">
        <w:rPr>
          <w:rFonts w:ascii="Times New Roman" w:hAnsi="Times New Roman"/>
          <w:b/>
          <w:color w:val="000000"/>
          <w:sz w:val="28"/>
          <w:lang w:val="ru-RU"/>
        </w:rPr>
        <w:t>Кислородсодержащие органические соединения</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F65E05">
        <w:rPr>
          <w:rFonts w:ascii="Times New Roman" w:hAnsi="Times New Roman"/>
          <w:color w:val="000000"/>
          <w:sz w:val="28"/>
          <w:lang w:val="ru-RU"/>
        </w:rPr>
        <w:t>галогеноводородами</w:t>
      </w:r>
      <w:proofErr w:type="spellEnd"/>
      <w:r w:rsidRPr="00F65E05">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Альдегиды и </w:t>
      </w:r>
      <w:r w:rsidRPr="00F65E05">
        <w:rPr>
          <w:rFonts w:ascii="Times New Roman" w:hAnsi="Times New Roman"/>
          <w:i/>
          <w:color w:val="000000"/>
          <w:sz w:val="28"/>
          <w:lang w:val="ru-RU"/>
        </w:rPr>
        <w:t>кетоны</w:t>
      </w:r>
      <w:r w:rsidRPr="00F65E05">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lastRenderedPageBreak/>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Сложные эфиры как производные карбоновых кислот. </w:t>
      </w:r>
      <w:r w:rsidRPr="00D3721F">
        <w:rPr>
          <w:rFonts w:ascii="Times New Roman" w:hAnsi="Times New Roman"/>
          <w:color w:val="000000"/>
          <w:sz w:val="28"/>
          <w:lang w:val="ru-RU"/>
        </w:rPr>
        <w:t xml:space="preserve">Гидролиз сложных эфиров. Жиры. Гидролиз жиров. </w:t>
      </w:r>
      <w:r w:rsidRPr="00F65E05">
        <w:rPr>
          <w:rFonts w:ascii="Times New Roman" w:hAnsi="Times New Roman"/>
          <w:color w:val="000000"/>
          <w:sz w:val="28"/>
          <w:lang w:val="ru-RU"/>
        </w:rPr>
        <w:t>Применение жиров. Биологическая роль жиров.</w:t>
      </w:r>
    </w:p>
    <w:p w:rsidR="00A66E92" w:rsidRPr="00D3721F" w:rsidRDefault="00450E66">
      <w:pPr>
        <w:spacing w:after="0" w:line="264" w:lineRule="auto"/>
        <w:ind w:firstLine="600"/>
        <w:jc w:val="both"/>
        <w:rPr>
          <w:lang w:val="ru-RU"/>
        </w:rPr>
      </w:pPr>
      <w:r w:rsidRPr="00F65E05">
        <w:rPr>
          <w:rFonts w:ascii="Times New Roman" w:hAnsi="Times New Roman"/>
          <w:color w:val="000000"/>
          <w:sz w:val="28"/>
          <w:lang w:val="ru-RU"/>
        </w:rPr>
        <w:t xml:space="preserve">Углеводы: состав, классификация углеводов (моно-, </w:t>
      </w:r>
      <w:proofErr w:type="spellStart"/>
      <w:r w:rsidRPr="00F65E05">
        <w:rPr>
          <w:rFonts w:ascii="Times New Roman" w:hAnsi="Times New Roman"/>
          <w:color w:val="000000"/>
          <w:sz w:val="28"/>
          <w:lang w:val="ru-RU"/>
        </w:rPr>
        <w:t>ди</w:t>
      </w:r>
      <w:proofErr w:type="spellEnd"/>
      <w:r w:rsidRPr="00F65E05">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F65E05">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F65E05">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D3721F">
        <w:rPr>
          <w:rFonts w:ascii="Times New Roman" w:hAnsi="Times New Roman"/>
          <w:color w:val="000000"/>
          <w:sz w:val="28"/>
          <w:lang w:val="ru-RU"/>
        </w:rPr>
        <w:t xml:space="preserve">Фотосинтез. Фруктоза как изомер глюкозы.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F65E05">
        <w:rPr>
          <w:rFonts w:ascii="Times New Roman" w:hAnsi="Times New Roman"/>
          <w:color w:val="000000"/>
          <w:sz w:val="28"/>
          <w:lang w:val="ru-RU"/>
        </w:rPr>
        <w:t>иодом</w:t>
      </w:r>
      <w:proofErr w:type="spellEnd"/>
      <w:r w:rsidRPr="00F65E05">
        <w:rPr>
          <w:rFonts w:ascii="Times New Roman" w:hAnsi="Times New Roman"/>
          <w:color w:val="000000"/>
          <w:sz w:val="28"/>
          <w:lang w:val="ru-RU"/>
        </w:rPr>
        <w:t>).</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F65E05">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F65E05">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F65E05">
        <w:rPr>
          <w:rFonts w:ascii="Times New Roman" w:hAnsi="Times New Roman"/>
          <w:color w:val="000000"/>
          <w:sz w:val="28"/>
          <w:lang w:val="ru-RU"/>
        </w:rPr>
        <w:t>) и гидроксидом меди(</w:t>
      </w:r>
      <w:r>
        <w:rPr>
          <w:rFonts w:ascii="Times New Roman" w:hAnsi="Times New Roman"/>
          <w:color w:val="000000"/>
          <w:sz w:val="28"/>
        </w:rPr>
        <w:t>II</w:t>
      </w:r>
      <w:r w:rsidRPr="00F65E05">
        <w:rPr>
          <w:rFonts w:ascii="Times New Roman" w:hAnsi="Times New Roman"/>
          <w:color w:val="000000"/>
          <w:sz w:val="28"/>
          <w:lang w:val="ru-RU"/>
        </w:rPr>
        <w:t xml:space="preserve">), взаимодействие крахмала с </w:t>
      </w:r>
      <w:proofErr w:type="spellStart"/>
      <w:r w:rsidRPr="00F65E05">
        <w:rPr>
          <w:rFonts w:ascii="Times New Roman" w:hAnsi="Times New Roman"/>
          <w:color w:val="000000"/>
          <w:sz w:val="28"/>
          <w:lang w:val="ru-RU"/>
        </w:rPr>
        <w:t>иодом</w:t>
      </w:r>
      <w:proofErr w:type="spellEnd"/>
      <w:r w:rsidRPr="00F65E05">
        <w:rPr>
          <w:rFonts w:ascii="Times New Roman" w:hAnsi="Times New Roman"/>
          <w:color w:val="000000"/>
          <w:sz w:val="28"/>
          <w:lang w:val="ru-RU"/>
        </w:rPr>
        <w:t>), проведение практической работы: свойства раствора уксусной кислоты.</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Расчётные задачи.</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Азотсодержащие органические соединения.</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A66E92" w:rsidRPr="00F65E05" w:rsidRDefault="00450E66">
      <w:pPr>
        <w:spacing w:after="0" w:line="264" w:lineRule="auto"/>
        <w:ind w:firstLine="600"/>
        <w:jc w:val="both"/>
        <w:rPr>
          <w:lang w:val="ru-RU"/>
        </w:rPr>
      </w:pPr>
      <w:r w:rsidRPr="00F65E05">
        <w:rPr>
          <w:rFonts w:ascii="Times New Roman" w:hAnsi="Times New Roman"/>
          <w:b/>
          <w:color w:val="000000"/>
          <w:sz w:val="28"/>
          <w:lang w:val="ru-RU"/>
        </w:rPr>
        <w:lastRenderedPageBreak/>
        <w:t>Высокомолекулярные соединения</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A66E92" w:rsidRPr="00F65E05" w:rsidRDefault="00450E66">
      <w:pPr>
        <w:spacing w:after="0" w:line="264" w:lineRule="auto"/>
        <w:ind w:firstLine="600"/>
        <w:jc w:val="both"/>
        <w:rPr>
          <w:lang w:val="ru-RU"/>
        </w:rPr>
      </w:pPr>
      <w:proofErr w:type="spellStart"/>
      <w:r w:rsidRPr="00F65E05">
        <w:rPr>
          <w:rFonts w:ascii="Times New Roman" w:hAnsi="Times New Roman"/>
          <w:color w:val="000000"/>
          <w:sz w:val="28"/>
          <w:lang w:val="ru-RU"/>
        </w:rPr>
        <w:t>Межпредметные</w:t>
      </w:r>
      <w:proofErr w:type="spellEnd"/>
      <w:r w:rsidRPr="00F65E05">
        <w:rPr>
          <w:rFonts w:ascii="Times New Roman" w:hAnsi="Times New Roman"/>
          <w:color w:val="000000"/>
          <w:sz w:val="28"/>
          <w:lang w:val="ru-RU"/>
        </w:rPr>
        <w:t xml:space="preserve"> связи.</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Реализация </w:t>
      </w:r>
      <w:proofErr w:type="spellStart"/>
      <w:r w:rsidRPr="00F65E05">
        <w:rPr>
          <w:rFonts w:ascii="Times New Roman" w:hAnsi="Times New Roman"/>
          <w:color w:val="000000"/>
          <w:sz w:val="28"/>
          <w:lang w:val="ru-RU"/>
        </w:rPr>
        <w:t>межпредметных</w:t>
      </w:r>
      <w:proofErr w:type="spellEnd"/>
      <w:r w:rsidRPr="00F65E05">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География: минералы, горные породы, полезные ископаемые, топливо, ресурсы.</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A66E92" w:rsidRPr="00F65E05" w:rsidRDefault="00A66E92">
      <w:pPr>
        <w:spacing w:after="0" w:line="264" w:lineRule="auto"/>
        <w:ind w:left="120"/>
        <w:jc w:val="both"/>
        <w:rPr>
          <w:lang w:val="ru-RU"/>
        </w:rPr>
      </w:pPr>
    </w:p>
    <w:p w:rsidR="00A66E92" w:rsidRPr="00F65E05" w:rsidRDefault="00450E66">
      <w:pPr>
        <w:spacing w:after="0" w:line="264" w:lineRule="auto"/>
        <w:ind w:left="120"/>
        <w:jc w:val="both"/>
        <w:rPr>
          <w:lang w:val="ru-RU"/>
        </w:rPr>
      </w:pPr>
      <w:bookmarkStart w:id="5" w:name="block-7183514"/>
      <w:bookmarkEnd w:id="4"/>
      <w:r w:rsidRPr="00F65E05">
        <w:rPr>
          <w:rFonts w:ascii="Times New Roman" w:hAnsi="Times New Roman"/>
          <w:color w:val="000000"/>
          <w:sz w:val="28"/>
          <w:lang w:val="ru-RU"/>
        </w:rPr>
        <w:t>ПЛАНИРУЕМЫЕ РЕЗУЛЬТАТЫ ОСВОЕНИЯ ПРОГРАММЫ ПО ХИМИИ НА БАЗОВОМ УРОВНЕ СРЕДНЕГО ОБЩЕГО ОБРАЗОВАНИЯ</w:t>
      </w:r>
    </w:p>
    <w:p w:rsidR="00A66E92" w:rsidRPr="00F65E05" w:rsidRDefault="00A66E92">
      <w:pPr>
        <w:spacing w:after="0" w:line="264" w:lineRule="auto"/>
        <w:ind w:left="120"/>
        <w:jc w:val="both"/>
        <w:rPr>
          <w:lang w:val="ru-RU"/>
        </w:rPr>
      </w:pPr>
    </w:p>
    <w:p w:rsidR="00A66E92" w:rsidRPr="00F65E05" w:rsidRDefault="00450E66">
      <w:pPr>
        <w:spacing w:after="0" w:line="264" w:lineRule="auto"/>
        <w:ind w:left="120"/>
        <w:jc w:val="both"/>
        <w:rPr>
          <w:lang w:val="ru-RU"/>
        </w:rPr>
      </w:pPr>
      <w:r w:rsidRPr="00F65E05">
        <w:rPr>
          <w:rFonts w:ascii="Times New Roman" w:hAnsi="Times New Roman"/>
          <w:b/>
          <w:color w:val="000000"/>
          <w:sz w:val="28"/>
          <w:lang w:val="ru-RU"/>
        </w:rPr>
        <w:t>ЛИЧНОСТНЫЕ РЕЗУЛЬТАТЫ</w:t>
      </w:r>
    </w:p>
    <w:p w:rsidR="00A66E92" w:rsidRPr="00F65E05" w:rsidRDefault="00A66E92">
      <w:pPr>
        <w:spacing w:after="0" w:line="264" w:lineRule="auto"/>
        <w:ind w:left="120"/>
        <w:jc w:val="both"/>
        <w:rPr>
          <w:lang w:val="ru-RU"/>
        </w:rPr>
      </w:pP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F65E05">
        <w:rPr>
          <w:rFonts w:ascii="Times New Roman" w:hAnsi="Times New Roman"/>
          <w:color w:val="000000"/>
          <w:sz w:val="28"/>
          <w:lang w:val="ru-RU"/>
        </w:rPr>
        <w:t>метапредметным</w:t>
      </w:r>
      <w:proofErr w:type="spellEnd"/>
      <w:r w:rsidRPr="00F65E05">
        <w:rPr>
          <w:rFonts w:ascii="Times New Roman" w:hAnsi="Times New Roman"/>
          <w:color w:val="000000"/>
          <w:sz w:val="28"/>
          <w:lang w:val="ru-RU"/>
        </w:rPr>
        <w:t xml:space="preserve"> и предметным). Научно-методической основой для разработки </w:t>
      </w:r>
      <w:r w:rsidRPr="00F65E05">
        <w:rPr>
          <w:rFonts w:ascii="Times New Roman" w:hAnsi="Times New Roman"/>
          <w:color w:val="000000"/>
          <w:sz w:val="28"/>
          <w:lang w:val="ru-RU"/>
        </w:rPr>
        <w:lastRenderedPageBreak/>
        <w:t>планируемых результатов освоения программ среднего общего образования является системно-</w:t>
      </w:r>
      <w:proofErr w:type="spellStart"/>
      <w:r w:rsidRPr="00F65E05">
        <w:rPr>
          <w:rFonts w:ascii="Times New Roman" w:hAnsi="Times New Roman"/>
          <w:color w:val="000000"/>
          <w:sz w:val="28"/>
          <w:lang w:val="ru-RU"/>
        </w:rPr>
        <w:t>деятельностный</w:t>
      </w:r>
      <w:proofErr w:type="spellEnd"/>
      <w:r w:rsidRPr="00F65E05">
        <w:rPr>
          <w:rFonts w:ascii="Times New Roman" w:hAnsi="Times New Roman"/>
          <w:color w:val="000000"/>
          <w:sz w:val="28"/>
          <w:lang w:val="ru-RU"/>
        </w:rPr>
        <w:t xml:space="preserve"> подход.</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В соответствии с системно-</w:t>
      </w:r>
      <w:proofErr w:type="spellStart"/>
      <w:r w:rsidRPr="00F65E05">
        <w:rPr>
          <w:rFonts w:ascii="Times New Roman" w:hAnsi="Times New Roman"/>
          <w:color w:val="000000"/>
          <w:sz w:val="28"/>
          <w:lang w:val="ru-RU"/>
        </w:rPr>
        <w:t>деятельностным</w:t>
      </w:r>
      <w:proofErr w:type="spellEnd"/>
      <w:r w:rsidRPr="00F65E05">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наличие мотивации к обучению;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Личностные результаты освоения предмета «Химия» отражают </w:t>
      </w:r>
      <w:proofErr w:type="spellStart"/>
      <w:r w:rsidRPr="00F65E05">
        <w:rPr>
          <w:rFonts w:ascii="Times New Roman" w:hAnsi="Times New Roman"/>
          <w:color w:val="000000"/>
          <w:sz w:val="28"/>
          <w:lang w:val="ru-RU"/>
        </w:rPr>
        <w:t>сформированность</w:t>
      </w:r>
      <w:proofErr w:type="spellEnd"/>
      <w:r w:rsidRPr="00F65E05">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A66E92" w:rsidRPr="00F65E05" w:rsidRDefault="00450E66">
      <w:pPr>
        <w:spacing w:after="0" w:line="264" w:lineRule="auto"/>
        <w:ind w:firstLine="600"/>
        <w:jc w:val="both"/>
        <w:rPr>
          <w:lang w:val="ru-RU"/>
        </w:rPr>
      </w:pPr>
      <w:r w:rsidRPr="00F65E05">
        <w:rPr>
          <w:rFonts w:ascii="Times New Roman" w:hAnsi="Times New Roman"/>
          <w:b/>
          <w:color w:val="000000"/>
          <w:sz w:val="28"/>
          <w:lang w:val="ru-RU"/>
        </w:rPr>
        <w:t>1) гражданского воспитания</w:t>
      </w:r>
      <w:r w:rsidRPr="00F65E05">
        <w:rPr>
          <w:rFonts w:ascii="Times New Roman" w:hAnsi="Times New Roman"/>
          <w:color w:val="000000"/>
          <w:sz w:val="28"/>
          <w:lang w:val="ru-RU"/>
        </w:rPr>
        <w:t>:</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A66E92" w:rsidRPr="00F65E05" w:rsidRDefault="00450E66">
      <w:pPr>
        <w:spacing w:after="0" w:line="264" w:lineRule="auto"/>
        <w:ind w:firstLine="600"/>
        <w:jc w:val="both"/>
        <w:rPr>
          <w:lang w:val="ru-RU"/>
        </w:rPr>
      </w:pPr>
      <w:r w:rsidRPr="00F65E05">
        <w:rPr>
          <w:rFonts w:ascii="Times New Roman" w:hAnsi="Times New Roman"/>
          <w:b/>
          <w:color w:val="000000"/>
          <w:sz w:val="28"/>
          <w:lang w:val="ru-RU"/>
        </w:rPr>
        <w:t>2) патриотического воспитания</w:t>
      </w:r>
      <w:r w:rsidRPr="00F65E05">
        <w:rPr>
          <w:rFonts w:ascii="Times New Roman" w:hAnsi="Times New Roman"/>
          <w:color w:val="000000"/>
          <w:sz w:val="28"/>
          <w:lang w:val="ru-RU"/>
        </w:rPr>
        <w:t>:</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lastRenderedPageBreak/>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A66E92" w:rsidRPr="00F65E05" w:rsidRDefault="00450E66">
      <w:pPr>
        <w:spacing w:after="0" w:line="264" w:lineRule="auto"/>
        <w:ind w:firstLine="600"/>
        <w:jc w:val="both"/>
        <w:rPr>
          <w:lang w:val="ru-RU"/>
        </w:rPr>
      </w:pPr>
      <w:r w:rsidRPr="00F65E05">
        <w:rPr>
          <w:rFonts w:ascii="Times New Roman" w:hAnsi="Times New Roman"/>
          <w:b/>
          <w:color w:val="000000"/>
          <w:sz w:val="28"/>
          <w:lang w:val="ru-RU"/>
        </w:rPr>
        <w:t>3) духовно-нравственного воспитания:</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нравственного сознания, этического поведения;</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A66E92" w:rsidRPr="00F65E05" w:rsidRDefault="00450E66">
      <w:pPr>
        <w:spacing w:after="0" w:line="264" w:lineRule="auto"/>
        <w:ind w:firstLine="600"/>
        <w:jc w:val="both"/>
        <w:rPr>
          <w:lang w:val="ru-RU"/>
        </w:rPr>
      </w:pPr>
      <w:r w:rsidRPr="00F65E05">
        <w:rPr>
          <w:rFonts w:ascii="Times New Roman" w:hAnsi="Times New Roman"/>
          <w:b/>
          <w:color w:val="000000"/>
          <w:sz w:val="28"/>
          <w:lang w:val="ru-RU"/>
        </w:rPr>
        <w:t>4) формирования культуры здоровья:</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A66E92" w:rsidRPr="00F65E05" w:rsidRDefault="00450E66">
      <w:pPr>
        <w:spacing w:after="0" w:line="264" w:lineRule="auto"/>
        <w:ind w:firstLine="600"/>
        <w:jc w:val="both"/>
        <w:rPr>
          <w:lang w:val="ru-RU"/>
        </w:rPr>
      </w:pPr>
      <w:r w:rsidRPr="00F65E05">
        <w:rPr>
          <w:rFonts w:ascii="Times New Roman" w:hAnsi="Times New Roman"/>
          <w:b/>
          <w:color w:val="000000"/>
          <w:sz w:val="28"/>
          <w:lang w:val="ru-RU"/>
        </w:rPr>
        <w:t>5) трудового воспитания:</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уважения к труду, людям труда и результатам трудовой деятельности;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lastRenderedPageBreak/>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A66E92" w:rsidRPr="00F65E05" w:rsidRDefault="00450E66">
      <w:pPr>
        <w:spacing w:after="0" w:line="264" w:lineRule="auto"/>
        <w:ind w:firstLine="600"/>
        <w:jc w:val="both"/>
        <w:rPr>
          <w:lang w:val="ru-RU"/>
        </w:rPr>
      </w:pPr>
      <w:r w:rsidRPr="00F65E05">
        <w:rPr>
          <w:rFonts w:ascii="Times New Roman" w:hAnsi="Times New Roman"/>
          <w:b/>
          <w:color w:val="000000"/>
          <w:sz w:val="28"/>
          <w:lang w:val="ru-RU"/>
        </w:rPr>
        <w:t>6) экологического воспитания:</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F65E05">
        <w:rPr>
          <w:rFonts w:ascii="Times New Roman" w:hAnsi="Times New Roman"/>
          <w:color w:val="000000"/>
          <w:sz w:val="28"/>
          <w:lang w:val="ru-RU"/>
        </w:rPr>
        <w:t>хемофобии</w:t>
      </w:r>
      <w:proofErr w:type="spellEnd"/>
      <w:r w:rsidRPr="00F65E05">
        <w:rPr>
          <w:rFonts w:ascii="Times New Roman" w:hAnsi="Times New Roman"/>
          <w:color w:val="000000"/>
          <w:sz w:val="28"/>
          <w:lang w:val="ru-RU"/>
        </w:rPr>
        <w:t>;</w:t>
      </w:r>
    </w:p>
    <w:p w:rsidR="00A66E92" w:rsidRPr="00F65E05" w:rsidRDefault="00450E66">
      <w:pPr>
        <w:spacing w:after="0" w:line="264" w:lineRule="auto"/>
        <w:ind w:firstLine="600"/>
        <w:jc w:val="both"/>
        <w:rPr>
          <w:lang w:val="ru-RU"/>
        </w:rPr>
      </w:pPr>
      <w:r w:rsidRPr="00F65E05">
        <w:rPr>
          <w:rFonts w:ascii="Times New Roman" w:hAnsi="Times New Roman"/>
          <w:b/>
          <w:color w:val="000000"/>
          <w:sz w:val="28"/>
          <w:lang w:val="ru-RU"/>
        </w:rPr>
        <w:t>7) ценности научного познания:</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sidRPr="00F65E05">
        <w:rPr>
          <w:rFonts w:ascii="Times New Roman" w:hAnsi="Times New Roman"/>
          <w:color w:val="000000"/>
          <w:sz w:val="28"/>
          <w:lang w:val="ru-RU"/>
        </w:rPr>
        <w:lastRenderedPageBreak/>
        <w:t>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интереса к познанию и исследовательской деятельности;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интереса к особенностям труда в различных сферах профессиональной деятельности.</w:t>
      </w:r>
    </w:p>
    <w:p w:rsidR="00A66E92" w:rsidRPr="00F65E05" w:rsidRDefault="00450E66">
      <w:pPr>
        <w:spacing w:after="0"/>
        <w:ind w:left="120"/>
        <w:rPr>
          <w:lang w:val="ru-RU"/>
        </w:rPr>
      </w:pPr>
      <w:r w:rsidRPr="00F65E05">
        <w:rPr>
          <w:rFonts w:ascii="Times New Roman" w:hAnsi="Times New Roman"/>
          <w:b/>
          <w:color w:val="000000"/>
          <w:sz w:val="28"/>
          <w:lang w:val="ru-RU"/>
        </w:rPr>
        <w:t>МЕТАПРЕДМЕТНЫЕ РЕЗУЛЬТАТЫ</w:t>
      </w:r>
    </w:p>
    <w:p w:rsidR="00A66E92" w:rsidRPr="00F65E05" w:rsidRDefault="00A66E92">
      <w:pPr>
        <w:spacing w:after="0"/>
        <w:ind w:left="120"/>
        <w:rPr>
          <w:lang w:val="ru-RU"/>
        </w:rPr>
      </w:pPr>
    </w:p>
    <w:p w:rsidR="00A66E92" w:rsidRPr="00F65E05" w:rsidRDefault="00450E66">
      <w:pPr>
        <w:spacing w:after="0" w:line="264" w:lineRule="auto"/>
        <w:ind w:firstLine="600"/>
        <w:jc w:val="both"/>
        <w:rPr>
          <w:lang w:val="ru-RU"/>
        </w:rPr>
      </w:pPr>
      <w:proofErr w:type="spellStart"/>
      <w:r w:rsidRPr="00F65E05">
        <w:rPr>
          <w:rFonts w:ascii="Times New Roman" w:hAnsi="Times New Roman"/>
          <w:color w:val="000000"/>
          <w:sz w:val="28"/>
          <w:lang w:val="ru-RU"/>
        </w:rPr>
        <w:t>Метапредметные</w:t>
      </w:r>
      <w:proofErr w:type="spellEnd"/>
      <w:r w:rsidRPr="00F65E05">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F65E05">
        <w:rPr>
          <w:rFonts w:ascii="Times New Roman" w:hAnsi="Times New Roman"/>
          <w:color w:val="000000"/>
          <w:sz w:val="28"/>
          <w:lang w:val="ru-RU"/>
        </w:rPr>
        <w:t>межпредметные</w:t>
      </w:r>
      <w:proofErr w:type="spellEnd"/>
      <w:r w:rsidRPr="00F65E05">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66E92" w:rsidRPr="00F65E05" w:rsidRDefault="00450E66">
      <w:pPr>
        <w:spacing w:after="0" w:line="264" w:lineRule="auto"/>
        <w:ind w:firstLine="600"/>
        <w:jc w:val="both"/>
        <w:rPr>
          <w:lang w:val="ru-RU"/>
        </w:rPr>
      </w:pPr>
      <w:proofErr w:type="spellStart"/>
      <w:r w:rsidRPr="00F65E05">
        <w:rPr>
          <w:rFonts w:ascii="Times New Roman" w:hAnsi="Times New Roman"/>
          <w:color w:val="000000"/>
          <w:sz w:val="28"/>
          <w:lang w:val="ru-RU"/>
        </w:rPr>
        <w:t>Метапредметные</w:t>
      </w:r>
      <w:proofErr w:type="spellEnd"/>
      <w:r w:rsidRPr="00F65E05">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A66E92" w:rsidRPr="00F65E05" w:rsidRDefault="00450E66">
      <w:pPr>
        <w:spacing w:after="0" w:line="264" w:lineRule="auto"/>
        <w:ind w:firstLine="600"/>
        <w:jc w:val="both"/>
        <w:rPr>
          <w:lang w:val="ru-RU"/>
        </w:rPr>
      </w:pPr>
      <w:r w:rsidRPr="00F65E05">
        <w:rPr>
          <w:rFonts w:ascii="Times New Roman" w:hAnsi="Times New Roman"/>
          <w:b/>
          <w:color w:val="000000"/>
          <w:sz w:val="28"/>
          <w:lang w:val="ru-RU"/>
        </w:rPr>
        <w:t>Овладение универсальными учебными познавательными действиями:</w:t>
      </w:r>
    </w:p>
    <w:p w:rsidR="00A66E92" w:rsidRPr="00F65E05" w:rsidRDefault="00450E66">
      <w:pPr>
        <w:spacing w:after="0" w:line="264" w:lineRule="auto"/>
        <w:ind w:firstLine="600"/>
        <w:jc w:val="both"/>
        <w:rPr>
          <w:lang w:val="ru-RU"/>
        </w:rPr>
      </w:pPr>
      <w:r w:rsidRPr="00F65E05">
        <w:rPr>
          <w:rFonts w:ascii="Times New Roman" w:hAnsi="Times New Roman"/>
          <w:b/>
          <w:color w:val="000000"/>
          <w:sz w:val="28"/>
          <w:lang w:val="ru-RU"/>
        </w:rPr>
        <w:t>1) базовые логические действия:</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устанавливать причинно-следственные связи между изучаемыми явлениями;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A66E92" w:rsidRPr="00F65E05" w:rsidRDefault="00450E66">
      <w:pPr>
        <w:spacing w:after="0" w:line="264" w:lineRule="auto"/>
        <w:ind w:firstLine="600"/>
        <w:jc w:val="both"/>
        <w:rPr>
          <w:lang w:val="ru-RU"/>
        </w:rPr>
      </w:pPr>
      <w:r w:rsidRPr="00F65E05">
        <w:rPr>
          <w:rFonts w:ascii="Times New Roman" w:hAnsi="Times New Roman"/>
          <w:b/>
          <w:color w:val="000000"/>
          <w:sz w:val="28"/>
          <w:lang w:val="ru-RU"/>
        </w:rPr>
        <w:t>2) базовые исследовательские действия:</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владеть основами методов научного познания веществ и химических реакций;</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A66E92" w:rsidRPr="00F65E05" w:rsidRDefault="00450E66">
      <w:pPr>
        <w:spacing w:after="0" w:line="264" w:lineRule="auto"/>
        <w:ind w:firstLine="600"/>
        <w:jc w:val="both"/>
        <w:rPr>
          <w:lang w:val="ru-RU"/>
        </w:rPr>
      </w:pPr>
      <w:r w:rsidRPr="00F65E05">
        <w:rPr>
          <w:rFonts w:ascii="Times New Roman" w:hAnsi="Times New Roman"/>
          <w:b/>
          <w:color w:val="000000"/>
          <w:sz w:val="28"/>
          <w:lang w:val="ru-RU"/>
        </w:rPr>
        <w:t>3) работа с информацией:</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A66E92" w:rsidRPr="00F65E05" w:rsidRDefault="00450E66">
      <w:pPr>
        <w:spacing w:after="0" w:line="264" w:lineRule="auto"/>
        <w:ind w:firstLine="600"/>
        <w:jc w:val="both"/>
        <w:rPr>
          <w:lang w:val="ru-RU"/>
        </w:rPr>
      </w:pPr>
      <w:r w:rsidRPr="00F65E05">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A66E92" w:rsidRPr="00D3721F" w:rsidRDefault="00450E66">
      <w:pPr>
        <w:spacing w:after="0" w:line="264" w:lineRule="auto"/>
        <w:ind w:firstLine="600"/>
        <w:jc w:val="both"/>
        <w:rPr>
          <w:lang w:val="ru-RU"/>
        </w:rPr>
      </w:pPr>
      <w:r w:rsidRPr="00D3721F">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D3721F">
        <w:rPr>
          <w:rFonts w:ascii="Times New Roman" w:hAnsi="Times New Roman"/>
          <w:color w:val="000000"/>
          <w:sz w:val="28"/>
          <w:lang w:val="ru-RU"/>
        </w:rPr>
        <w:t>межпредметные</w:t>
      </w:r>
      <w:proofErr w:type="spellEnd"/>
      <w:r w:rsidRPr="00D3721F">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A66E92" w:rsidRPr="00D3721F" w:rsidRDefault="00450E66">
      <w:pPr>
        <w:spacing w:after="0" w:line="264" w:lineRule="auto"/>
        <w:ind w:firstLine="600"/>
        <w:jc w:val="both"/>
        <w:rPr>
          <w:lang w:val="ru-RU"/>
        </w:rPr>
      </w:pPr>
      <w:r w:rsidRPr="00D3721F">
        <w:rPr>
          <w:rFonts w:ascii="Times New Roman" w:hAnsi="Times New Roman"/>
          <w:color w:val="000000"/>
          <w:sz w:val="28"/>
          <w:lang w:val="ru-RU"/>
        </w:rPr>
        <w:t>использовать и преобразовывать знаково-символические средства наглядности.</w:t>
      </w:r>
    </w:p>
    <w:p w:rsidR="00A66E92" w:rsidRPr="00D3721F" w:rsidRDefault="00450E66">
      <w:pPr>
        <w:spacing w:after="0" w:line="264" w:lineRule="auto"/>
        <w:ind w:firstLine="600"/>
        <w:jc w:val="both"/>
        <w:rPr>
          <w:lang w:val="ru-RU"/>
        </w:rPr>
      </w:pPr>
      <w:r w:rsidRPr="00D3721F">
        <w:rPr>
          <w:rFonts w:ascii="Times New Roman" w:hAnsi="Times New Roman"/>
          <w:b/>
          <w:color w:val="000000"/>
          <w:sz w:val="28"/>
          <w:lang w:val="ru-RU"/>
        </w:rPr>
        <w:t>Овладение универсальными коммуникативными действиями:</w:t>
      </w:r>
    </w:p>
    <w:p w:rsidR="00A66E92" w:rsidRPr="00D3721F" w:rsidRDefault="00450E66">
      <w:pPr>
        <w:spacing w:after="0" w:line="264" w:lineRule="auto"/>
        <w:ind w:firstLine="600"/>
        <w:jc w:val="both"/>
        <w:rPr>
          <w:lang w:val="ru-RU"/>
        </w:rPr>
      </w:pPr>
      <w:r w:rsidRPr="00D3721F">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A66E92" w:rsidRPr="00D3721F" w:rsidRDefault="00450E66">
      <w:pPr>
        <w:spacing w:after="0" w:line="264" w:lineRule="auto"/>
        <w:ind w:firstLine="600"/>
        <w:jc w:val="both"/>
        <w:rPr>
          <w:lang w:val="ru-RU"/>
        </w:rPr>
      </w:pPr>
      <w:r w:rsidRPr="00D3721F">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A66E92" w:rsidRPr="00D3721F" w:rsidRDefault="00450E66">
      <w:pPr>
        <w:spacing w:after="0" w:line="264" w:lineRule="auto"/>
        <w:ind w:firstLine="600"/>
        <w:jc w:val="both"/>
        <w:rPr>
          <w:lang w:val="ru-RU"/>
        </w:rPr>
      </w:pPr>
      <w:r w:rsidRPr="00D3721F">
        <w:rPr>
          <w:rFonts w:ascii="Times New Roman" w:hAnsi="Times New Roman"/>
          <w:b/>
          <w:color w:val="000000"/>
          <w:sz w:val="28"/>
          <w:lang w:val="ru-RU"/>
        </w:rPr>
        <w:t>Овладение универсальными регулятивными действиями:</w:t>
      </w:r>
    </w:p>
    <w:p w:rsidR="00A66E92" w:rsidRPr="00D3721F" w:rsidRDefault="00450E66">
      <w:pPr>
        <w:spacing w:after="0" w:line="264" w:lineRule="auto"/>
        <w:ind w:firstLine="600"/>
        <w:jc w:val="both"/>
        <w:rPr>
          <w:lang w:val="ru-RU"/>
        </w:rPr>
      </w:pPr>
      <w:r w:rsidRPr="00D3721F">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A66E92" w:rsidRPr="00D3721F" w:rsidRDefault="00450E66">
      <w:pPr>
        <w:spacing w:after="0" w:line="264" w:lineRule="auto"/>
        <w:ind w:firstLine="600"/>
        <w:jc w:val="both"/>
        <w:rPr>
          <w:lang w:val="ru-RU"/>
        </w:rPr>
      </w:pPr>
      <w:r w:rsidRPr="00D3721F">
        <w:rPr>
          <w:rFonts w:ascii="Times New Roman" w:hAnsi="Times New Roman"/>
          <w:color w:val="000000"/>
          <w:sz w:val="28"/>
          <w:lang w:val="ru-RU"/>
        </w:rPr>
        <w:t>осуществлять самоконтроль своей деятельности на основе самоанализа и самооценки.</w:t>
      </w:r>
    </w:p>
    <w:p w:rsidR="00A66E92" w:rsidRPr="00D3721F" w:rsidRDefault="00A66E92">
      <w:pPr>
        <w:spacing w:after="0"/>
        <w:ind w:left="120"/>
        <w:rPr>
          <w:lang w:val="ru-RU"/>
        </w:rPr>
      </w:pPr>
    </w:p>
    <w:p w:rsidR="00A66E92" w:rsidRPr="00D3721F" w:rsidRDefault="00450E66">
      <w:pPr>
        <w:spacing w:after="0"/>
        <w:ind w:left="120"/>
        <w:rPr>
          <w:lang w:val="ru-RU"/>
        </w:rPr>
      </w:pPr>
      <w:r w:rsidRPr="00D3721F">
        <w:rPr>
          <w:rFonts w:ascii="Times New Roman" w:hAnsi="Times New Roman"/>
          <w:b/>
          <w:color w:val="000000"/>
          <w:sz w:val="28"/>
          <w:lang w:val="ru-RU"/>
        </w:rPr>
        <w:t>ПРЕДМЕТНЫЕ РЕЗУЛЬТАТЫ</w:t>
      </w:r>
    </w:p>
    <w:p w:rsidR="00A66E92" w:rsidRPr="00D3721F" w:rsidRDefault="00A66E92">
      <w:pPr>
        <w:spacing w:after="0"/>
        <w:ind w:left="120"/>
        <w:rPr>
          <w:lang w:val="ru-RU"/>
        </w:rPr>
      </w:pPr>
    </w:p>
    <w:p w:rsidR="00A66E92" w:rsidRPr="00D3721F" w:rsidRDefault="00450E66">
      <w:pPr>
        <w:spacing w:after="0" w:line="264" w:lineRule="auto"/>
        <w:ind w:left="120"/>
        <w:jc w:val="both"/>
        <w:rPr>
          <w:lang w:val="ru-RU"/>
        </w:rPr>
      </w:pPr>
      <w:r w:rsidRPr="00D3721F">
        <w:rPr>
          <w:rFonts w:ascii="Times New Roman" w:hAnsi="Times New Roman"/>
          <w:b/>
          <w:color w:val="000000"/>
          <w:sz w:val="28"/>
          <w:lang w:val="ru-RU"/>
        </w:rPr>
        <w:t>10 КЛАСС</w:t>
      </w:r>
    </w:p>
    <w:p w:rsidR="00A66E92" w:rsidRPr="00D3721F" w:rsidRDefault="00A66E92">
      <w:pPr>
        <w:spacing w:after="0" w:line="264" w:lineRule="auto"/>
        <w:ind w:left="120"/>
        <w:jc w:val="both"/>
        <w:rPr>
          <w:lang w:val="ru-RU"/>
        </w:rPr>
      </w:pPr>
    </w:p>
    <w:p w:rsidR="00A66E92" w:rsidRPr="00D3721F" w:rsidRDefault="00450E66">
      <w:pPr>
        <w:spacing w:after="0" w:line="264" w:lineRule="auto"/>
        <w:ind w:firstLine="600"/>
        <w:jc w:val="both"/>
        <w:rPr>
          <w:lang w:val="ru-RU"/>
        </w:rPr>
      </w:pPr>
      <w:r w:rsidRPr="00D3721F">
        <w:rPr>
          <w:rFonts w:ascii="Times New Roman" w:hAnsi="Times New Roman"/>
          <w:color w:val="000000"/>
          <w:sz w:val="28"/>
          <w:lang w:val="ru-RU"/>
        </w:rPr>
        <w:lastRenderedPageBreak/>
        <w:t>Предметные результаты освоения курса «Органическая химия» отражают:</w:t>
      </w:r>
    </w:p>
    <w:p w:rsidR="00A66E92" w:rsidRPr="00D3721F" w:rsidRDefault="00450E66">
      <w:pPr>
        <w:spacing w:after="0" w:line="264" w:lineRule="auto"/>
        <w:ind w:firstLine="600"/>
        <w:jc w:val="both"/>
        <w:rPr>
          <w:lang w:val="ru-RU"/>
        </w:rPr>
      </w:pPr>
      <w:proofErr w:type="spellStart"/>
      <w:r w:rsidRPr="00D3721F">
        <w:rPr>
          <w:rFonts w:ascii="Times New Roman" w:hAnsi="Times New Roman"/>
          <w:color w:val="000000"/>
          <w:sz w:val="28"/>
          <w:lang w:val="ru-RU"/>
        </w:rPr>
        <w:t>сформированность</w:t>
      </w:r>
      <w:proofErr w:type="spellEnd"/>
      <w:r w:rsidRPr="00D3721F">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66E92" w:rsidRPr="00D3721F" w:rsidRDefault="00450E66">
      <w:pPr>
        <w:spacing w:after="0" w:line="264" w:lineRule="auto"/>
        <w:ind w:firstLine="600"/>
        <w:jc w:val="both"/>
        <w:rPr>
          <w:lang w:val="ru-RU"/>
        </w:rPr>
      </w:pPr>
      <w:r w:rsidRPr="00D3721F">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D3721F">
        <w:rPr>
          <w:rFonts w:ascii="Times New Roman" w:hAnsi="Times New Roman"/>
          <w:color w:val="000000"/>
          <w:sz w:val="28"/>
          <w:lang w:val="ru-RU"/>
        </w:rPr>
        <w:t>электроотрицательность</w:t>
      </w:r>
      <w:proofErr w:type="spellEnd"/>
      <w:r w:rsidRPr="00D3721F">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D3721F">
        <w:rPr>
          <w:rFonts w:ascii="Times New Roman" w:hAnsi="Times New Roman"/>
          <w:color w:val="000000"/>
          <w:sz w:val="28"/>
          <w:lang w:val="ru-RU"/>
        </w:rPr>
        <w:t>фактологические</w:t>
      </w:r>
      <w:proofErr w:type="spellEnd"/>
      <w:r w:rsidRPr="00D3721F">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A66E92" w:rsidRPr="00D3721F" w:rsidRDefault="00450E66">
      <w:pPr>
        <w:spacing w:after="0" w:line="264" w:lineRule="auto"/>
        <w:ind w:firstLine="600"/>
        <w:jc w:val="both"/>
        <w:rPr>
          <w:lang w:val="ru-RU"/>
        </w:rPr>
      </w:pPr>
      <w:proofErr w:type="spellStart"/>
      <w:r w:rsidRPr="00D3721F">
        <w:rPr>
          <w:rFonts w:ascii="Times New Roman" w:hAnsi="Times New Roman"/>
          <w:color w:val="000000"/>
          <w:sz w:val="28"/>
          <w:lang w:val="ru-RU"/>
        </w:rPr>
        <w:t>сформированность</w:t>
      </w:r>
      <w:proofErr w:type="spellEnd"/>
      <w:r w:rsidRPr="00D3721F">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A66E92" w:rsidRPr="00D3721F" w:rsidRDefault="00450E66">
      <w:pPr>
        <w:spacing w:after="0" w:line="264" w:lineRule="auto"/>
        <w:ind w:firstLine="600"/>
        <w:jc w:val="both"/>
        <w:rPr>
          <w:lang w:val="ru-RU"/>
        </w:rPr>
      </w:pPr>
      <w:proofErr w:type="spellStart"/>
      <w:r w:rsidRPr="00D3721F">
        <w:rPr>
          <w:rFonts w:ascii="Times New Roman" w:hAnsi="Times New Roman"/>
          <w:color w:val="000000"/>
          <w:sz w:val="28"/>
          <w:lang w:val="ru-RU"/>
        </w:rPr>
        <w:t>сформированность</w:t>
      </w:r>
      <w:proofErr w:type="spellEnd"/>
      <w:r w:rsidRPr="00D3721F">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A66E92" w:rsidRPr="00D3721F" w:rsidRDefault="00450E66">
      <w:pPr>
        <w:spacing w:after="0" w:line="264" w:lineRule="auto"/>
        <w:ind w:firstLine="600"/>
        <w:jc w:val="both"/>
        <w:rPr>
          <w:lang w:val="ru-RU"/>
        </w:rPr>
      </w:pPr>
      <w:proofErr w:type="spellStart"/>
      <w:r w:rsidRPr="00D3721F">
        <w:rPr>
          <w:rFonts w:ascii="Times New Roman" w:hAnsi="Times New Roman"/>
          <w:color w:val="000000"/>
          <w:sz w:val="28"/>
          <w:lang w:val="ru-RU"/>
        </w:rPr>
        <w:t>сформированность</w:t>
      </w:r>
      <w:proofErr w:type="spellEnd"/>
      <w:r w:rsidRPr="00D3721F">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D3721F">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A66E92" w:rsidRPr="00D3721F" w:rsidRDefault="00450E66">
      <w:pPr>
        <w:spacing w:after="0" w:line="264" w:lineRule="auto"/>
        <w:ind w:firstLine="600"/>
        <w:jc w:val="both"/>
        <w:rPr>
          <w:lang w:val="ru-RU"/>
        </w:rPr>
      </w:pPr>
      <w:proofErr w:type="spellStart"/>
      <w:r w:rsidRPr="00D3721F">
        <w:rPr>
          <w:rFonts w:ascii="Times New Roman" w:hAnsi="Times New Roman"/>
          <w:color w:val="000000"/>
          <w:sz w:val="28"/>
          <w:lang w:val="ru-RU"/>
        </w:rPr>
        <w:lastRenderedPageBreak/>
        <w:t>сформированность</w:t>
      </w:r>
      <w:proofErr w:type="spellEnd"/>
      <w:r w:rsidRPr="00D3721F">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A66E92" w:rsidRPr="00D3721F" w:rsidRDefault="00450E66">
      <w:pPr>
        <w:spacing w:after="0" w:line="264" w:lineRule="auto"/>
        <w:ind w:firstLine="600"/>
        <w:jc w:val="both"/>
        <w:rPr>
          <w:lang w:val="ru-RU"/>
        </w:rPr>
      </w:pPr>
      <w:proofErr w:type="spellStart"/>
      <w:r w:rsidRPr="00D3721F">
        <w:rPr>
          <w:rFonts w:ascii="Times New Roman" w:hAnsi="Times New Roman"/>
          <w:color w:val="000000"/>
          <w:sz w:val="28"/>
          <w:lang w:val="ru-RU"/>
        </w:rPr>
        <w:t>сформированность</w:t>
      </w:r>
      <w:proofErr w:type="spellEnd"/>
      <w:r w:rsidRPr="00D3721F">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A66E92" w:rsidRPr="00D3721F" w:rsidRDefault="00450E66">
      <w:pPr>
        <w:spacing w:after="0" w:line="264" w:lineRule="auto"/>
        <w:ind w:firstLine="600"/>
        <w:jc w:val="both"/>
        <w:rPr>
          <w:lang w:val="ru-RU"/>
        </w:rPr>
      </w:pPr>
      <w:proofErr w:type="spellStart"/>
      <w:r w:rsidRPr="00D3721F">
        <w:rPr>
          <w:rFonts w:ascii="Times New Roman" w:hAnsi="Times New Roman"/>
          <w:color w:val="000000"/>
          <w:sz w:val="28"/>
          <w:lang w:val="ru-RU"/>
        </w:rPr>
        <w:t>сформированность</w:t>
      </w:r>
      <w:proofErr w:type="spellEnd"/>
      <w:r w:rsidRPr="00D3721F">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A66E92" w:rsidRPr="00D3721F" w:rsidRDefault="00450E66">
      <w:pPr>
        <w:spacing w:after="0" w:line="264" w:lineRule="auto"/>
        <w:ind w:firstLine="600"/>
        <w:jc w:val="both"/>
        <w:rPr>
          <w:lang w:val="ru-RU"/>
        </w:rPr>
      </w:pPr>
      <w:proofErr w:type="spellStart"/>
      <w:r w:rsidRPr="00D3721F">
        <w:rPr>
          <w:rFonts w:ascii="Times New Roman" w:hAnsi="Times New Roman"/>
          <w:color w:val="000000"/>
          <w:sz w:val="28"/>
          <w:lang w:val="ru-RU"/>
        </w:rPr>
        <w:t>сформированность</w:t>
      </w:r>
      <w:proofErr w:type="spellEnd"/>
      <w:r w:rsidRPr="00D3721F">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A66E92" w:rsidRPr="00D3721F" w:rsidRDefault="00450E66">
      <w:pPr>
        <w:spacing w:after="0" w:line="264" w:lineRule="auto"/>
        <w:ind w:firstLine="600"/>
        <w:jc w:val="both"/>
        <w:rPr>
          <w:lang w:val="ru-RU"/>
        </w:rPr>
      </w:pPr>
      <w:proofErr w:type="spellStart"/>
      <w:r w:rsidRPr="00D3721F">
        <w:rPr>
          <w:rFonts w:ascii="Times New Roman" w:hAnsi="Times New Roman"/>
          <w:color w:val="000000"/>
          <w:sz w:val="28"/>
          <w:lang w:val="ru-RU"/>
        </w:rPr>
        <w:t>сформированность</w:t>
      </w:r>
      <w:proofErr w:type="spellEnd"/>
      <w:r w:rsidRPr="00D3721F">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66E92" w:rsidRPr="00D3721F" w:rsidRDefault="00450E66">
      <w:pPr>
        <w:spacing w:after="0" w:line="264" w:lineRule="auto"/>
        <w:ind w:firstLine="600"/>
        <w:jc w:val="both"/>
        <w:rPr>
          <w:lang w:val="ru-RU"/>
        </w:rPr>
      </w:pPr>
      <w:proofErr w:type="spellStart"/>
      <w:r w:rsidRPr="00D3721F">
        <w:rPr>
          <w:rFonts w:ascii="Times New Roman" w:hAnsi="Times New Roman"/>
          <w:color w:val="000000"/>
          <w:sz w:val="28"/>
          <w:lang w:val="ru-RU"/>
        </w:rPr>
        <w:t>сформированность</w:t>
      </w:r>
      <w:proofErr w:type="spellEnd"/>
      <w:r w:rsidRPr="00D3721F">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A66E92" w:rsidRPr="00D3721F" w:rsidRDefault="00450E66">
      <w:pPr>
        <w:spacing w:after="0" w:line="264" w:lineRule="auto"/>
        <w:ind w:firstLine="600"/>
        <w:jc w:val="both"/>
        <w:rPr>
          <w:lang w:val="ru-RU"/>
        </w:rPr>
      </w:pPr>
      <w:proofErr w:type="spellStart"/>
      <w:r w:rsidRPr="00D3721F">
        <w:rPr>
          <w:rFonts w:ascii="Times New Roman" w:hAnsi="Times New Roman"/>
          <w:color w:val="000000"/>
          <w:sz w:val="28"/>
          <w:lang w:val="ru-RU"/>
        </w:rPr>
        <w:t>сформированность</w:t>
      </w:r>
      <w:proofErr w:type="spellEnd"/>
      <w:r w:rsidRPr="00D3721F">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A66E92" w:rsidRPr="00D3721F" w:rsidRDefault="00450E66">
      <w:pPr>
        <w:spacing w:after="0" w:line="264" w:lineRule="auto"/>
        <w:ind w:firstLine="600"/>
        <w:jc w:val="both"/>
        <w:rPr>
          <w:lang w:val="ru-RU"/>
        </w:rPr>
      </w:pPr>
      <w:proofErr w:type="spellStart"/>
      <w:r w:rsidRPr="00D3721F">
        <w:rPr>
          <w:rFonts w:ascii="Times New Roman" w:hAnsi="Times New Roman"/>
          <w:color w:val="000000"/>
          <w:sz w:val="28"/>
          <w:lang w:val="ru-RU"/>
        </w:rPr>
        <w:t>сформированность</w:t>
      </w:r>
      <w:proofErr w:type="spellEnd"/>
      <w:r w:rsidRPr="00D3721F">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A66E92" w:rsidRPr="00D3721F" w:rsidRDefault="00450E66">
      <w:pPr>
        <w:spacing w:after="0" w:line="264" w:lineRule="auto"/>
        <w:ind w:firstLine="600"/>
        <w:jc w:val="both"/>
        <w:rPr>
          <w:lang w:val="ru-RU"/>
        </w:rPr>
      </w:pPr>
      <w:proofErr w:type="spellStart"/>
      <w:r w:rsidRPr="00D3721F">
        <w:rPr>
          <w:rFonts w:ascii="Times New Roman" w:hAnsi="Times New Roman"/>
          <w:color w:val="000000"/>
          <w:sz w:val="28"/>
          <w:lang w:val="ru-RU"/>
        </w:rPr>
        <w:lastRenderedPageBreak/>
        <w:t>сформированность</w:t>
      </w:r>
      <w:proofErr w:type="spellEnd"/>
      <w:r w:rsidRPr="00D3721F">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A66E92" w:rsidRPr="00D3721F" w:rsidRDefault="00450E66">
      <w:pPr>
        <w:spacing w:after="0" w:line="264" w:lineRule="auto"/>
        <w:ind w:firstLine="600"/>
        <w:jc w:val="both"/>
        <w:rPr>
          <w:lang w:val="ru-RU"/>
        </w:rPr>
      </w:pPr>
      <w:proofErr w:type="spellStart"/>
      <w:r w:rsidRPr="00D3721F">
        <w:rPr>
          <w:rFonts w:ascii="Times New Roman" w:hAnsi="Times New Roman"/>
          <w:color w:val="000000"/>
          <w:sz w:val="28"/>
          <w:lang w:val="ru-RU"/>
        </w:rPr>
        <w:t>сформированность</w:t>
      </w:r>
      <w:proofErr w:type="spellEnd"/>
      <w:r w:rsidRPr="00D3721F">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A66E92" w:rsidRPr="00D3721F" w:rsidRDefault="00450E66">
      <w:pPr>
        <w:spacing w:after="0" w:line="264" w:lineRule="auto"/>
        <w:ind w:firstLine="600"/>
        <w:jc w:val="both"/>
        <w:rPr>
          <w:lang w:val="ru-RU"/>
        </w:rPr>
      </w:pPr>
      <w:r w:rsidRPr="00D3721F">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66E92" w:rsidRPr="00D3721F" w:rsidRDefault="00450E66">
      <w:pPr>
        <w:spacing w:after="0" w:line="264" w:lineRule="auto"/>
        <w:ind w:firstLine="600"/>
        <w:jc w:val="both"/>
        <w:rPr>
          <w:lang w:val="ru-RU"/>
        </w:rPr>
      </w:pPr>
      <w:r w:rsidRPr="00D3721F">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A66E92" w:rsidRPr="00D3721F" w:rsidRDefault="00A66E92">
      <w:pPr>
        <w:spacing w:after="0" w:line="264" w:lineRule="auto"/>
        <w:ind w:left="120"/>
        <w:jc w:val="both"/>
        <w:rPr>
          <w:lang w:val="ru-RU"/>
        </w:rPr>
      </w:pPr>
    </w:p>
    <w:p w:rsidR="00A66E92" w:rsidRDefault="00450E66">
      <w:pPr>
        <w:spacing w:after="0"/>
        <w:ind w:left="120"/>
      </w:pPr>
      <w:bookmarkStart w:id="6" w:name="block-7183515"/>
      <w:bookmarkEnd w:id="5"/>
      <w:r>
        <w:rPr>
          <w:rFonts w:ascii="Times New Roman" w:hAnsi="Times New Roman"/>
          <w:b/>
          <w:color w:val="000000"/>
          <w:sz w:val="28"/>
        </w:rPr>
        <w:t xml:space="preserve">ТЕМАТИЧЕСКОЕ ПЛАНИРОВАНИЕ </w:t>
      </w:r>
    </w:p>
    <w:p w:rsidR="00A66E92" w:rsidRDefault="00450E6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6"/>
        <w:gridCol w:w="1610"/>
        <w:gridCol w:w="1841"/>
        <w:gridCol w:w="1910"/>
        <w:gridCol w:w="2785"/>
      </w:tblGrid>
      <w:tr w:rsidR="00A66E92">
        <w:trPr>
          <w:trHeight w:val="144"/>
          <w:tblCellSpacing w:w="20" w:type="nil"/>
        </w:trPr>
        <w:tc>
          <w:tcPr>
            <w:tcW w:w="529" w:type="dxa"/>
            <w:vMerge w:val="restart"/>
            <w:tcMar>
              <w:top w:w="50" w:type="dxa"/>
              <w:left w:w="100" w:type="dxa"/>
            </w:tcMar>
            <w:vAlign w:val="center"/>
          </w:tcPr>
          <w:p w:rsidR="00A66E92" w:rsidRDefault="00450E66">
            <w:pPr>
              <w:spacing w:after="0"/>
              <w:ind w:left="135"/>
            </w:pPr>
            <w:r>
              <w:rPr>
                <w:rFonts w:ascii="Times New Roman" w:hAnsi="Times New Roman"/>
                <w:b/>
                <w:color w:val="000000"/>
                <w:sz w:val="24"/>
              </w:rPr>
              <w:t xml:space="preserve">№ п/п </w:t>
            </w:r>
          </w:p>
          <w:p w:rsidR="00A66E92" w:rsidRDefault="00A66E92">
            <w:pPr>
              <w:spacing w:after="0"/>
              <w:ind w:left="135"/>
            </w:pPr>
          </w:p>
        </w:tc>
        <w:tc>
          <w:tcPr>
            <w:tcW w:w="2464" w:type="dxa"/>
            <w:vMerge w:val="restart"/>
            <w:tcMar>
              <w:top w:w="50" w:type="dxa"/>
              <w:left w:w="100" w:type="dxa"/>
            </w:tcMar>
            <w:vAlign w:val="center"/>
          </w:tcPr>
          <w:p w:rsidR="00A66E92" w:rsidRDefault="00450E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66E92" w:rsidRDefault="00A66E92">
            <w:pPr>
              <w:spacing w:after="0"/>
              <w:ind w:left="135"/>
            </w:pPr>
          </w:p>
        </w:tc>
        <w:tc>
          <w:tcPr>
            <w:tcW w:w="0" w:type="auto"/>
            <w:gridSpan w:val="3"/>
            <w:tcMar>
              <w:top w:w="50" w:type="dxa"/>
              <w:left w:w="100" w:type="dxa"/>
            </w:tcMar>
            <w:vAlign w:val="center"/>
          </w:tcPr>
          <w:p w:rsidR="00A66E92" w:rsidRDefault="00450E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A66E92" w:rsidRDefault="00450E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66E92" w:rsidRDefault="00A66E92">
            <w:pPr>
              <w:spacing w:after="0"/>
              <w:ind w:left="135"/>
            </w:pPr>
          </w:p>
        </w:tc>
      </w:tr>
      <w:tr w:rsidR="00A66E92">
        <w:trPr>
          <w:trHeight w:val="144"/>
          <w:tblCellSpacing w:w="20" w:type="nil"/>
        </w:trPr>
        <w:tc>
          <w:tcPr>
            <w:tcW w:w="0" w:type="auto"/>
            <w:vMerge/>
            <w:tcBorders>
              <w:top w:val="nil"/>
            </w:tcBorders>
            <w:tcMar>
              <w:top w:w="50" w:type="dxa"/>
              <w:left w:w="100" w:type="dxa"/>
            </w:tcMar>
          </w:tcPr>
          <w:p w:rsidR="00A66E92" w:rsidRDefault="00A66E92"/>
        </w:tc>
        <w:tc>
          <w:tcPr>
            <w:tcW w:w="0" w:type="auto"/>
            <w:vMerge/>
            <w:tcBorders>
              <w:top w:val="nil"/>
            </w:tcBorders>
            <w:tcMar>
              <w:top w:w="50" w:type="dxa"/>
              <w:left w:w="100" w:type="dxa"/>
            </w:tcMar>
          </w:tcPr>
          <w:p w:rsidR="00A66E92" w:rsidRDefault="00A66E92"/>
        </w:tc>
        <w:tc>
          <w:tcPr>
            <w:tcW w:w="1028" w:type="dxa"/>
            <w:tcMar>
              <w:top w:w="50" w:type="dxa"/>
              <w:left w:w="100" w:type="dxa"/>
            </w:tcMar>
            <w:vAlign w:val="center"/>
          </w:tcPr>
          <w:p w:rsidR="00A66E92" w:rsidRDefault="00450E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6E92" w:rsidRDefault="00A66E92">
            <w:pPr>
              <w:spacing w:after="0"/>
              <w:ind w:left="135"/>
            </w:pPr>
          </w:p>
        </w:tc>
        <w:tc>
          <w:tcPr>
            <w:tcW w:w="1759" w:type="dxa"/>
            <w:tcMar>
              <w:top w:w="50" w:type="dxa"/>
              <w:left w:w="100" w:type="dxa"/>
            </w:tcMar>
            <w:vAlign w:val="center"/>
          </w:tcPr>
          <w:p w:rsidR="00A66E92" w:rsidRDefault="00450E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6E92" w:rsidRDefault="00A66E92">
            <w:pPr>
              <w:spacing w:after="0"/>
              <w:ind w:left="135"/>
            </w:pPr>
          </w:p>
        </w:tc>
        <w:tc>
          <w:tcPr>
            <w:tcW w:w="1841" w:type="dxa"/>
            <w:tcMar>
              <w:top w:w="50" w:type="dxa"/>
              <w:left w:w="100" w:type="dxa"/>
            </w:tcMar>
            <w:vAlign w:val="center"/>
          </w:tcPr>
          <w:p w:rsidR="00A66E92" w:rsidRDefault="00450E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6E92" w:rsidRDefault="00A66E92">
            <w:pPr>
              <w:spacing w:after="0"/>
              <w:ind w:left="135"/>
            </w:pPr>
          </w:p>
        </w:tc>
        <w:tc>
          <w:tcPr>
            <w:tcW w:w="0" w:type="auto"/>
            <w:vMerge/>
            <w:tcBorders>
              <w:top w:val="nil"/>
            </w:tcBorders>
            <w:tcMar>
              <w:top w:w="50" w:type="dxa"/>
              <w:left w:w="100" w:type="dxa"/>
            </w:tcMar>
          </w:tcPr>
          <w:p w:rsidR="00A66E92" w:rsidRDefault="00A66E92"/>
        </w:tc>
      </w:tr>
      <w:tr w:rsidR="00A66E92" w:rsidRPr="00EB25BD">
        <w:trPr>
          <w:trHeight w:val="144"/>
          <w:tblCellSpacing w:w="20" w:type="nil"/>
        </w:trPr>
        <w:tc>
          <w:tcPr>
            <w:tcW w:w="0" w:type="auto"/>
            <w:gridSpan w:val="6"/>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b/>
                <w:color w:val="000000"/>
                <w:sz w:val="24"/>
                <w:lang w:val="ru-RU"/>
              </w:rPr>
              <w:t>Раздел 1.</w:t>
            </w:r>
            <w:r w:rsidRPr="00D3721F">
              <w:rPr>
                <w:rFonts w:ascii="Times New Roman" w:hAnsi="Times New Roman"/>
                <w:color w:val="000000"/>
                <w:sz w:val="24"/>
                <w:lang w:val="ru-RU"/>
              </w:rPr>
              <w:t xml:space="preserve"> </w:t>
            </w:r>
            <w:r w:rsidRPr="00D3721F">
              <w:rPr>
                <w:rFonts w:ascii="Times New Roman" w:hAnsi="Times New Roman"/>
                <w:b/>
                <w:color w:val="000000"/>
                <w:sz w:val="24"/>
                <w:lang w:val="ru-RU"/>
              </w:rPr>
              <w:t>Теоретические основы органической химии</w:t>
            </w:r>
          </w:p>
        </w:tc>
      </w:tr>
      <w:tr w:rsidR="00A66E92">
        <w:trPr>
          <w:trHeight w:val="144"/>
          <w:tblCellSpacing w:w="20" w:type="nil"/>
        </w:trPr>
        <w:tc>
          <w:tcPr>
            <w:tcW w:w="529" w:type="dxa"/>
            <w:tcMar>
              <w:top w:w="50" w:type="dxa"/>
              <w:left w:w="100" w:type="dxa"/>
            </w:tcMar>
            <w:vAlign w:val="center"/>
          </w:tcPr>
          <w:p w:rsidR="00A66E92" w:rsidRDefault="00450E66">
            <w:pPr>
              <w:spacing w:after="0"/>
            </w:pPr>
            <w:r>
              <w:rPr>
                <w:rFonts w:ascii="Times New Roman" w:hAnsi="Times New Roman"/>
                <w:color w:val="000000"/>
                <w:sz w:val="24"/>
              </w:rPr>
              <w:t>1.1</w:t>
            </w:r>
          </w:p>
        </w:tc>
        <w:tc>
          <w:tcPr>
            <w:tcW w:w="2464"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A66E92" w:rsidRDefault="00A66E92">
            <w:pPr>
              <w:spacing w:after="0"/>
              <w:ind w:left="135"/>
              <w:jc w:val="center"/>
            </w:pPr>
          </w:p>
        </w:tc>
        <w:tc>
          <w:tcPr>
            <w:tcW w:w="1841" w:type="dxa"/>
            <w:tcMar>
              <w:top w:w="50" w:type="dxa"/>
              <w:left w:w="100" w:type="dxa"/>
            </w:tcMar>
            <w:vAlign w:val="center"/>
          </w:tcPr>
          <w:p w:rsidR="00A66E92" w:rsidRDefault="00A66E92">
            <w:pPr>
              <w:spacing w:after="0"/>
              <w:ind w:left="135"/>
              <w:jc w:val="center"/>
            </w:pPr>
          </w:p>
        </w:tc>
        <w:tc>
          <w:tcPr>
            <w:tcW w:w="2789" w:type="dxa"/>
            <w:tcMar>
              <w:top w:w="50" w:type="dxa"/>
              <w:left w:w="100" w:type="dxa"/>
            </w:tcMar>
            <w:vAlign w:val="center"/>
          </w:tcPr>
          <w:p w:rsidR="00A66E92" w:rsidRDefault="00A66E92">
            <w:pPr>
              <w:spacing w:after="0"/>
              <w:ind w:left="135"/>
            </w:pPr>
          </w:p>
        </w:tc>
      </w:tr>
      <w:tr w:rsidR="00A66E92">
        <w:trPr>
          <w:trHeight w:val="144"/>
          <w:tblCellSpacing w:w="20" w:type="nil"/>
        </w:trPr>
        <w:tc>
          <w:tcPr>
            <w:tcW w:w="0" w:type="auto"/>
            <w:gridSpan w:val="2"/>
            <w:tcMar>
              <w:top w:w="50" w:type="dxa"/>
              <w:left w:w="100" w:type="dxa"/>
            </w:tcMar>
            <w:vAlign w:val="center"/>
          </w:tcPr>
          <w:p w:rsidR="00A66E92" w:rsidRDefault="00450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66E92" w:rsidRDefault="00A66E92"/>
        </w:tc>
      </w:tr>
      <w:tr w:rsidR="00A66E92">
        <w:trPr>
          <w:trHeight w:val="144"/>
          <w:tblCellSpacing w:w="20" w:type="nil"/>
        </w:trPr>
        <w:tc>
          <w:tcPr>
            <w:tcW w:w="0" w:type="auto"/>
            <w:gridSpan w:val="6"/>
            <w:tcMar>
              <w:top w:w="50" w:type="dxa"/>
              <w:left w:w="100" w:type="dxa"/>
            </w:tcMar>
            <w:vAlign w:val="center"/>
          </w:tcPr>
          <w:p w:rsidR="00A66E92" w:rsidRDefault="00450E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A66E92">
        <w:trPr>
          <w:trHeight w:val="144"/>
          <w:tblCellSpacing w:w="20" w:type="nil"/>
        </w:trPr>
        <w:tc>
          <w:tcPr>
            <w:tcW w:w="529" w:type="dxa"/>
            <w:tcMar>
              <w:top w:w="50" w:type="dxa"/>
              <w:left w:w="100" w:type="dxa"/>
            </w:tcMar>
            <w:vAlign w:val="center"/>
          </w:tcPr>
          <w:p w:rsidR="00A66E92" w:rsidRDefault="00450E66">
            <w:pPr>
              <w:spacing w:after="0"/>
            </w:pPr>
            <w:r>
              <w:rPr>
                <w:rFonts w:ascii="Times New Roman" w:hAnsi="Times New Roman"/>
                <w:color w:val="000000"/>
                <w:sz w:val="24"/>
              </w:rPr>
              <w:t>2.1</w:t>
            </w:r>
          </w:p>
        </w:tc>
        <w:tc>
          <w:tcPr>
            <w:tcW w:w="2464" w:type="dxa"/>
            <w:tcMar>
              <w:top w:w="50" w:type="dxa"/>
              <w:left w:w="100" w:type="dxa"/>
            </w:tcMar>
            <w:vAlign w:val="center"/>
          </w:tcPr>
          <w:p w:rsidR="00A66E92" w:rsidRDefault="00450E66">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66E92" w:rsidRDefault="00A66E92">
            <w:pPr>
              <w:spacing w:after="0"/>
              <w:ind w:left="135"/>
              <w:jc w:val="center"/>
            </w:pPr>
          </w:p>
        </w:tc>
        <w:tc>
          <w:tcPr>
            <w:tcW w:w="1841" w:type="dxa"/>
            <w:tcMar>
              <w:top w:w="50" w:type="dxa"/>
              <w:left w:w="100" w:type="dxa"/>
            </w:tcMar>
            <w:vAlign w:val="center"/>
          </w:tcPr>
          <w:p w:rsidR="00A66E92" w:rsidRDefault="00A66E92">
            <w:pPr>
              <w:spacing w:after="0"/>
              <w:ind w:left="135"/>
              <w:jc w:val="center"/>
            </w:pPr>
          </w:p>
        </w:tc>
        <w:tc>
          <w:tcPr>
            <w:tcW w:w="2789" w:type="dxa"/>
            <w:tcMar>
              <w:top w:w="50" w:type="dxa"/>
              <w:left w:w="100" w:type="dxa"/>
            </w:tcMar>
            <w:vAlign w:val="center"/>
          </w:tcPr>
          <w:p w:rsidR="00A66E92" w:rsidRDefault="00A66E92">
            <w:pPr>
              <w:spacing w:after="0"/>
              <w:ind w:left="135"/>
            </w:pPr>
          </w:p>
        </w:tc>
      </w:tr>
      <w:tr w:rsidR="00A66E92">
        <w:trPr>
          <w:trHeight w:val="144"/>
          <w:tblCellSpacing w:w="20" w:type="nil"/>
        </w:trPr>
        <w:tc>
          <w:tcPr>
            <w:tcW w:w="529" w:type="dxa"/>
            <w:tcMar>
              <w:top w:w="50" w:type="dxa"/>
              <w:left w:w="100" w:type="dxa"/>
            </w:tcMar>
            <w:vAlign w:val="center"/>
          </w:tcPr>
          <w:p w:rsidR="00A66E92" w:rsidRDefault="00450E66">
            <w:pPr>
              <w:spacing w:after="0"/>
            </w:pPr>
            <w:r>
              <w:rPr>
                <w:rFonts w:ascii="Times New Roman" w:hAnsi="Times New Roman"/>
                <w:color w:val="000000"/>
                <w:sz w:val="24"/>
              </w:rPr>
              <w:t>2.2</w:t>
            </w:r>
          </w:p>
        </w:tc>
        <w:tc>
          <w:tcPr>
            <w:tcW w:w="2464"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 xml:space="preserve">Непредельные углеводороды: </w:t>
            </w:r>
            <w:proofErr w:type="spellStart"/>
            <w:r w:rsidRPr="00D3721F">
              <w:rPr>
                <w:rFonts w:ascii="Times New Roman" w:hAnsi="Times New Roman"/>
                <w:color w:val="000000"/>
                <w:sz w:val="24"/>
                <w:lang w:val="ru-RU"/>
              </w:rPr>
              <w:t>алкены</w:t>
            </w:r>
            <w:proofErr w:type="spellEnd"/>
            <w:r w:rsidRPr="00D3721F">
              <w:rPr>
                <w:rFonts w:ascii="Times New Roman" w:hAnsi="Times New Roman"/>
                <w:color w:val="000000"/>
                <w:sz w:val="24"/>
                <w:lang w:val="ru-RU"/>
              </w:rPr>
              <w:t xml:space="preserve">, </w:t>
            </w:r>
            <w:proofErr w:type="spellStart"/>
            <w:r w:rsidRPr="00D3721F">
              <w:rPr>
                <w:rFonts w:ascii="Times New Roman" w:hAnsi="Times New Roman"/>
                <w:color w:val="000000"/>
                <w:sz w:val="24"/>
                <w:lang w:val="ru-RU"/>
              </w:rPr>
              <w:t>алкадиены</w:t>
            </w:r>
            <w:proofErr w:type="spellEnd"/>
            <w:r w:rsidRPr="00D3721F">
              <w:rPr>
                <w:rFonts w:ascii="Times New Roman" w:hAnsi="Times New Roman"/>
                <w:color w:val="000000"/>
                <w:sz w:val="24"/>
                <w:lang w:val="ru-RU"/>
              </w:rPr>
              <w:t xml:space="preserve">, </w:t>
            </w:r>
            <w:proofErr w:type="spellStart"/>
            <w:r w:rsidRPr="00D3721F">
              <w:rPr>
                <w:rFonts w:ascii="Times New Roman" w:hAnsi="Times New Roman"/>
                <w:color w:val="000000"/>
                <w:sz w:val="24"/>
                <w:lang w:val="ru-RU"/>
              </w:rPr>
              <w:t>алкины</w:t>
            </w:r>
            <w:proofErr w:type="spellEnd"/>
          </w:p>
        </w:tc>
        <w:tc>
          <w:tcPr>
            <w:tcW w:w="1028"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A66E92" w:rsidRDefault="00A66E92">
            <w:pPr>
              <w:spacing w:after="0"/>
              <w:ind w:left="135"/>
              <w:jc w:val="center"/>
            </w:pPr>
          </w:p>
        </w:tc>
        <w:tc>
          <w:tcPr>
            <w:tcW w:w="1841"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66E92" w:rsidRDefault="00A66E92">
            <w:pPr>
              <w:spacing w:after="0"/>
              <w:ind w:left="135"/>
            </w:pPr>
          </w:p>
        </w:tc>
      </w:tr>
      <w:tr w:rsidR="00A66E92">
        <w:trPr>
          <w:trHeight w:val="144"/>
          <w:tblCellSpacing w:w="20" w:type="nil"/>
        </w:trPr>
        <w:tc>
          <w:tcPr>
            <w:tcW w:w="529" w:type="dxa"/>
            <w:tcMar>
              <w:top w:w="50" w:type="dxa"/>
              <w:left w:w="100" w:type="dxa"/>
            </w:tcMar>
            <w:vAlign w:val="center"/>
          </w:tcPr>
          <w:p w:rsidR="00A66E92" w:rsidRDefault="00450E66">
            <w:pPr>
              <w:spacing w:after="0"/>
            </w:pPr>
            <w:r>
              <w:rPr>
                <w:rFonts w:ascii="Times New Roman" w:hAnsi="Times New Roman"/>
                <w:color w:val="000000"/>
                <w:sz w:val="24"/>
              </w:rPr>
              <w:lastRenderedPageBreak/>
              <w:t>2.3</w:t>
            </w:r>
          </w:p>
        </w:tc>
        <w:tc>
          <w:tcPr>
            <w:tcW w:w="2464" w:type="dxa"/>
            <w:tcMar>
              <w:top w:w="50" w:type="dxa"/>
              <w:left w:w="100" w:type="dxa"/>
            </w:tcMar>
            <w:vAlign w:val="center"/>
          </w:tcPr>
          <w:p w:rsidR="00A66E92" w:rsidRDefault="00450E66">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66E92" w:rsidRDefault="00A66E92">
            <w:pPr>
              <w:spacing w:after="0"/>
              <w:ind w:left="135"/>
              <w:jc w:val="center"/>
            </w:pPr>
          </w:p>
        </w:tc>
        <w:tc>
          <w:tcPr>
            <w:tcW w:w="1841" w:type="dxa"/>
            <w:tcMar>
              <w:top w:w="50" w:type="dxa"/>
              <w:left w:w="100" w:type="dxa"/>
            </w:tcMar>
            <w:vAlign w:val="center"/>
          </w:tcPr>
          <w:p w:rsidR="00A66E92" w:rsidRDefault="00A66E92">
            <w:pPr>
              <w:spacing w:after="0"/>
              <w:ind w:left="135"/>
              <w:jc w:val="center"/>
            </w:pPr>
          </w:p>
        </w:tc>
        <w:tc>
          <w:tcPr>
            <w:tcW w:w="2789" w:type="dxa"/>
            <w:tcMar>
              <w:top w:w="50" w:type="dxa"/>
              <w:left w:w="100" w:type="dxa"/>
            </w:tcMar>
            <w:vAlign w:val="center"/>
          </w:tcPr>
          <w:p w:rsidR="00A66E92" w:rsidRDefault="00A66E92">
            <w:pPr>
              <w:spacing w:after="0"/>
              <w:ind w:left="135"/>
            </w:pPr>
          </w:p>
        </w:tc>
      </w:tr>
      <w:tr w:rsidR="00A66E92">
        <w:trPr>
          <w:trHeight w:val="144"/>
          <w:tblCellSpacing w:w="20" w:type="nil"/>
        </w:trPr>
        <w:tc>
          <w:tcPr>
            <w:tcW w:w="529" w:type="dxa"/>
            <w:tcMar>
              <w:top w:w="50" w:type="dxa"/>
              <w:left w:w="100" w:type="dxa"/>
            </w:tcMar>
            <w:vAlign w:val="center"/>
          </w:tcPr>
          <w:p w:rsidR="00A66E92" w:rsidRDefault="00450E66">
            <w:pPr>
              <w:spacing w:after="0"/>
            </w:pPr>
            <w:r>
              <w:rPr>
                <w:rFonts w:ascii="Times New Roman" w:hAnsi="Times New Roman"/>
                <w:color w:val="000000"/>
                <w:sz w:val="24"/>
              </w:rPr>
              <w:t>2.4</w:t>
            </w:r>
          </w:p>
        </w:tc>
        <w:tc>
          <w:tcPr>
            <w:tcW w:w="2464"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6E92" w:rsidRDefault="00A66E92">
            <w:pPr>
              <w:spacing w:after="0"/>
              <w:ind w:left="135"/>
              <w:jc w:val="center"/>
            </w:pPr>
          </w:p>
        </w:tc>
        <w:tc>
          <w:tcPr>
            <w:tcW w:w="2789" w:type="dxa"/>
            <w:tcMar>
              <w:top w:w="50" w:type="dxa"/>
              <w:left w:w="100" w:type="dxa"/>
            </w:tcMar>
            <w:vAlign w:val="center"/>
          </w:tcPr>
          <w:p w:rsidR="00A66E92" w:rsidRDefault="00A66E92">
            <w:pPr>
              <w:spacing w:after="0"/>
              <w:ind w:left="135"/>
            </w:pPr>
          </w:p>
        </w:tc>
      </w:tr>
      <w:tr w:rsidR="00A66E92">
        <w:trPr>
          <w:trHeight w:val="144"/>
          <w:tblCellSpacing w:w="20" w:type="nil"/>
        </w:trPr>
        <w:tc>
          <w:tcPr>
            <w:tcW w:w="0" w:type="auto"/>
            <w:gridSpan w:val="2"/>
            <w:tcMar>
              <w:top w:w="50" w:type="dxa"/>
              <w:left w:w="100" w:type="dxa"/>
            </w:tcMar>
            <w:vAlign w:val="center"/>
          </w:tcPr>
          <w:p w:rsidR="00A66E92" w:rsidRDefault="00450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66E92" w:rsidRDefault="00A66E92"/>
        </w:tc>
      </w:tr>
      <w:tr w:rsidR="00A66E92">
        <w:trPr>
          <w:trHeight w:val="144"/>
          <w:tblCellSpacing w:w="20" w:type="nil"/>
        </w:trPr>
        <w:tc>
          <w:tcPr>
            <w:tcW w:w="0" w:type="auto"/>
            <w:gridSpan w:val="6"/>
            <w:tcMar>
              <w:top w:w="50" w:type="dxa"/>
              <w:left w:w="100" w:type="dxa"/>
            </w:tcMar>
            <w:vAlign w:val="center"/>
          </w:tcPr>
          <w:p w:rsidR="00A66E92" w:rsidRDefault="00450E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66E92">
        <w:trPr>
          <w:trHeight w:val="144"/>
          <w:tblCellSpacing w:w="20" w:type="nil"/>
        </w:trPr>
        <w:tc>
          <w:tcPr>
            <w:tcW w:w="529" w:type="dxa"/>
            <w:tcMar>
              <w:top w:w="50" w:type="dxa"/>
              <w:left w:w="100" w:type="dxa"/>
            </w:tcMar>
            <w:vAlign w:val="center"/>
          </w:tcPr>
          <w:p w:rsidR="00A66E92" w:rsidRDefault="00450E66">
            <w:pPr>
              <w:spacing w:after="0"/>
            </w:pPr>
            <w:r>
              <w:rPr>
                <w:rFonts w:ascii="Times New Roman" w:hAnsi="Times New Roman"/>
                <w:color w:val="000000"/>
                <w:sz w:val="24"/>
              </w:rPr>
              <w:t>3.1</w:t>
            </w:r>
          </w:p>
        </w:tc>
        <w:tc>
          <w:tcPr>
            <w:tcW w:w="2464" w:type="dxa"/>
            <w:tcMar>
              <w:top w:w="50" w:type="dxa"/>
              <w:left w:w="100" w:type="dxa"/>
            </w:tcMar>
            <w:vAlign w:val="center"/>
          </w:tcPr>
          <w:p w:rsidR="00A66E92" w:rsidRDefault="00450E66">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A66E92" w:rsidRDefault="00A66E92">
            <w:pPr>
              <w:spacing w:after="0"/>
              <w:ind w:left="135"/>
              <w:jc w:val="center"/>
            </w:pPr>
          </w:p>
        </w:tc>
        <w:tc>
          <w:tcPr>
            <w:tcW w:w="1841" w:type="dxa"/>
            <w:tcMar>
              <w:top w:w="50" w:type="dxa"/>
              <w:left w:w="100" w:type="dxa"/>
            </w:tcMar>
            <w:vAlign w:val="center"/>
          </w:tcPr>
          <w:p w:rsidR="00A66E92" w:rsidRDefault="00A66E92">
            <w:pPr>
              <w:spacing w:after="0"/>
              <w:ind w:left="135"/>
              <w:jc w:val="center"/>
            </w:pPr>
          </w:p>
        </w:tc>
        <w:tc>
          <w:tcPr>
            <w:tcW w:w="2789" w:type="dxa"/>
            <w:tcMar>
              <w:top w:w="50" w:type="dxa"/>
              <w:left w:w="100" w:type="dxa"/>
            </w:tcMar>
            <w:vAlign w:val="center"/>
          </w:tcPr>
          <w:p w:rsidR="00A66E92" w:rsidRDefault="00A66E92">
            <w:pPr>
              <w:spacing w:after="0"/>
              <w:ind w:left="135"/>
            </w:pPr>
          </w:p>
        </w:tc>
      </w:tr>
      <w:tr w:rsidR="00A66E92">
        <w:trPr>
          <w:trHeight w:val="144"/>
          <w:tblCellSpacing w:w="20" w:type="nil"/>
        </w:trPr>
        <w:tc>
          <w:tcPr>
            <w:tcW w:w="529" w:type="dxa"/>
            <w:tcMar>
              <w:top w:w="50" w:type="dxa"/>
              <w:left w:w="100" w:type="dxa"/>
            </w:tcMar>
            <w:vAlign w:val="center"/>
          </w:tcPr>
          <w:p w:rsidR="00A66E92" w:rsidRDefault="00450E66">
            <w:pPr>
              <w:spacing w:after="0"/>
            </w:pPr>
            <w:r>
              <w:rPr>
                <w:rFonts w:ascii="Times New Roman" w:hAnsi="Times New Roman"/>
                <w:color w:val="000000"/>
                <w:sz w:val="24"/>
              </w:rPr>
              <w:t>3.2</w:t>
            </w:r>
          </w:p>
        </w:tc>
        <w:tc>
          <w:tcPr>
            <w:tcW w:w="2464"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A66E92" w:rsidRDefault="00A66E92">
            <w:pPr>
              <w:spacing w:after="0"/>
              <w:ind w:left="135"/>
              <w:jc w:val="center"/>
            </w:pPr>
          </w:p>
        </w:tc>
        <w:tc>
          <w:tcPr>
            <w:tcW w:w="1841"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66E92" w:rsidRDefault="00A66E92">
            <w:pPr>
              <w:spacing w:after="0"/>
              <w:ind w:left="135"/>
            </w:pPr>
          </w:p>
        </w:tc>
      </w:tr>
      <w:tr w:rsidR="00A66E92">
        <w:trPr>
          <w:trHeight w:val="144"/>
          <w:tblCellSpacing w:w="20" w:type="nil"/>
        </w:trPr>
        <w:tc>
          <w:tcPr>
            <w:tcW w:w="529" w:type="dxa"/>
            <w:tcMar>
              <w:top w:w="50" w:type="dxa"/>
              <w:left w:w="100" w:type="dxa"/>
            </w:tcMar>
            <w:vAlign w:val="center"/>
          </w:tcPr>
          <w:p w:rsidR="00A66E92" w:rsidRDefault="00450E66">
            <w:pPr>
              <w:spacing w:after="0"/>
            </w:pPr>
            <w:r>
              <w:rPr>
                <w:rFonts w:ascii="Times New Roman" w:hAnsi="Times New Roman"/>
                <w:color w:val="000000"/>
                <w:sz w:val="24"/>
              </w:rPr>
              <w:t>3.3</w:t>
            </w:r>
          </w:p>
        </w:tc>
        <w:tc>
          <w:tcPr>
            <w:tcW w:w="2464" w:type="dxa"/>
            <w:tcMar>
              <w:top w:w="50" w:type="dxa"/>
              <w:left w:w="100" w:type="dxa"/>
            </w:tcMar>
            <w:vAlign w:val="center"/>
          </w:tcPr>
          <w:p w:rsidR="00A66E92" w:rsidRDefault="00450E66">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6E92" w:rsidRDefault="00A66E92">
            <w:pPr>
              <w:spacing w:after="0"/>
              <w:ind w:left="135"/>
              <w:jc w:val="center"/>
            </w:pPr>
          </w:p>
        </w:tc>
        <w:tc>
          <w:tcPr>
            <w:tcW w:w="2789" w:type="dxa"/>
            <w:tcMar>
              <w:top w:w="50" w:type="dxa"/>
              <w:left w:w="100" w:type="dxa"/>
            </w:tcMar>
            <w:vAlign w:val="center"/>
          </w:tcPr>
          <w:p w:rsidR="00A66E92" w:rsidRDefault="00A66E92">
            <w:pPr>
              <w:spacing w:after="0"/>
              <w:ind w:left="135"/>
            </w:pPr>
          </w:p>
        </w:tc>
      </w:tr>
      <w:tr w:rsidR="00A66E92">
        <w:trPr>
          <w:trHeight w:val="144"/>
          <w:tblCellSpacing w:w="20" w:type="nil"/>
        </w:trPr>
        <w:tc>
          <w:tcPr>
            <w:tcW w:w="0" w:type="auto"/>
            <w:gridSpan w:val="2"/>
            <w:tcMar>
              <w:top w:w="50" w:type="dxa"/>
              <w:left w:w="100" w:type="dxa"/>
            </w:tcMar>
            <w:vAlign w:val="center"/>
          </w:tcPr>
          <w:p w:rsidR="00A66E92" w:rsidRDefault="00450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66E92" w:rsidRDefault="00A66E92"/>
        </w:tc>
      </w:tr>
      <w:tr w:rsidR="00A66E92">
        <w:trPr>
          <w:trHeight w:val="144"/>
          <w:tblCellSpacing w:w="20" w:type="nil"/>
        </w:trPr>
        <w:tc>
          <w:tcPr>
            <w:tcW w:w="0" w:type="auto"/>
            <w:gridSpan w:val="6"/>
            <w:tcMar>
              <w:top w:w="50" w:type="dxa"/>
              <w:left w:w="100" w:type="dxa"/>
            </w:tcMar>
            <w:vAlign w:val="center"/>
          </w:tcPr>
          <w:p w:rsidR="00A66E92" w:rsidRDefault="00450E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66E92">
        <w:trPr>
          <w:trHeight w:val="144"/>
          <w:tblCellSpacing w:w="20" w:type="nil"/>
        </w:trPr>
        <w:tc>
          <w:tcPr>
            <w:tcW w:w="529" w:type="dxa"/>
            <w:tcMar>
              <w:top w:w="50" w:type="dxa"/>
              <w:left w:w="100" w:type="dxa"/>
            </w:tcMar>
            <w:vAlign w:val="center"/>
          </w:tcPr>
          <w:p w:rsidR="00A66E92" w:rsidRDefault="00450E66">
            <w:pPr>
              <w:spacing w:after="0"/>
            </w:pPr>
            <w:r>
              <w:rPr>
                <w:rFonts w:ascii="Times New Roman" w:hAnsi="Times New Roman"/>
                <w:color w:val="000000"/>
                <w:sz w:val="24"/>
              </w:rPr>
              <w:t>4.1</w:t>
            </w:r>
          </w:p>
        </w:tc>
        <w:tc>
          <w:tcPr>
            <w:tcW w:w="2464" w:type="dxa"/>
            <w:tcMar>
              <w:top w:w="50" w:type="dxa"/>
              <w:left w:w="100" w:type="dxa"/>
            </w:tcMar>
            <w:vAlign w:val="center"/>
          </w:tcPr>
          <w:p w:rsidR="00A66E92" w:rsidRDefault="00450E66">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A66E92" w:rsidRDefault="00A66E92">
            <w:pPr>
              <w:spacing w:after="0"/>
              <w:ind w:left="135"/>
              <w:jc w:val="center"/>
            </w:pPr>
          </w:p>
        </w:tc>
        <w:tc>
          <w:tcPr>
            <w:tcW w:w="1841" w:type="dxa"/>
            <w:tcMar>
              <w:top w:w="50" w:type="dxa"/>
              <w:left w:w="100" w:type="dxa"/>
            </w:tcMar>
            <w:vAlign w:val="center"/>
          </w:tcPr>
          <w:p w:rsidR="00A66E92" w:rsidRDefault="00A66E92">
            <w:pPr>
              <w:spacing w:after="0"/>
              <w:ind w:left="135"/>
              <w:jc w:val="center"/>
            </w:pPr>
          </w:p>
        </w:tc>
        <w:tc>
          <w:tcPr>
            <w:tcW w:w="2789" w:type="dxa"/>
            <w:tcMar>
              <w:top w:w="50" w:type="dxa"/>
              <w:left w:w="100" w:type="dxa"/>
            </w:tcMar>
            <w:vAlign w:val="center"/>
          </w:tcPr>
          <w:p w:rsidR="00A66E92" w:rsidRDefault="00A66E92">
            <w:pPr>
              <w:spacing w:after="0"/>
              <w:ind w:left="135"/>
            </w:pPr>
          </w:p>
        </w:tc>
      </w:tr>
      <w:tr w:rsidR="00A66E92">
        <w:trPr>
          <w:trHeight w:val="144"/>
          <w:tblCellSpacing w:w="20" w:type="nil"/>
        </w:trPr>
        <w:tc>
          <w:tcPr>
            <w:tcW w:w="0" w:type="auto"/>
            <w:gridSpan w:val="2"/>
            <w:tcMar>
              <w:top w:w="50" w:type="dxa"/>
              <w:left w:w="100" w:type="dxa"/>
            </w:tcMar>
            <w:vAlign w:val="center"/>
          </w:tcPr>
          <w:p w:rsidR="00A66E92" w:rsidRDefault="00450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66E92" w:rsidRDefault="00A66E92"/>
        </w:tc>
      </w:tr>
      <w:tr w:rsidR="00A66E92">
        <w:trPr>
          <w:trHeight w:val="144"/>
          <w:tblCellSpacing w:w="20" w:type="nil"/>
        </w:trPr>
        <w:tc>
          <w:tcPr>
            <w:tcW w:w="0" w:type="auto"/>
            <w:gridSpan w:val="6"/>
            <w:tcMar>
              <w:top w:w="50" w:type="dxa"/>
              <w:left w:w="100" w:type="dxa"/>
            </w:tcMar>
            <w:vAlign w:val="center"/>
          </w:tcPr>
          <w:p w:rsidR="00A66E92" w:rsidRDefault="00450E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66E92">
        <w:trPr>
          <w:trHeight w:val="144"/>
          <w:tblCellSpacing w:w="20" w:type="nil"/>
        </w:trPr>
        <w:tc>
          <w:tcPr>
            <w:tcW w:w="529" w:type="dxa"/>
            <w:tcMar>
              <w:top w:w="50" w:type="dxa"/>
              <w:left w:w="100" w:type="dxa"/>
            </w:tcMar>
            <w:vAlign w:val="center"/>
          </w:tcPr>
          <w:p w:rsidR="00A66E92" w:rsidRDefault="00450E66">
            <w:pPr>
              <w:spacing w:after="0"/>
            </w:pPr>
            <w:r>
              <w:rPr>
                <w:rFonts w:ascii="Times New Roman" w:hAnsi="Times New Roman"/>
                <w:color w:val="000000"/>
                <w:sz w:val="24"/>
              </w:rPr>
              <w:t>5.1</w:t>
            </w:r>
          </w:p>
        </w:tc>
        <w:tc>
          <w:tcPr>
            <w:tcW w:w="2464" w:type="dxa"/>
            <w:tcMar>
              <w:top w:w="50" w:type="dxa"/>
              <w:left w:w="100" w:type="dxa"/>
            </w:tcMar>
            <w:vAlign w:val="center"/>
          </w:tcPr>
          <w:p w:rsidR="00A66E92" w:rsidRDefault="00450E66">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66E92" w:rsidRDefault="00A66E92">
            <w:pPr>
              <w:spacing w:after="0"/>
              <w:ind w:left="135"/>
              <w:jc w:val="center"/>
            </w:pPr>
          </w:p>
        </w:tc>
        <w:tc>
          <w:tcPr>
            <w:tcW w:w="1841" w:type="dxa"/>
            <w:tcMar>
              <w:top w:w="50" w:type="dxa"/>
              <w:left w:w="100" w:type="dxa"/>
            </w:tcMar>
            <w:vAlign w:val="center"/>
          </w:tcPr>
          <w:p w:rsidR="00A66E92" w:rsidRDefault="00A66E92">
            <w:pPr>
              <w:spacing w:after="0"/>
              <w:ind w:left="135"/>
              <w:jc w:val="center"/>
            </w:pPr>
          </w:p>
        </w:tc>
        <w:tc>
          <w:tcPr>
            <w:tcW w:w="2789" w:type="dxa"/>
            <w:tcMar>
              <w:top w:w="50" w:type="dxa"/>
              <w:left w:w="100" w:type="dxa"/>
            </w:tcMar>
            <w:vAlign w:val="center"/>
          </w:tcPr>
          <w:p w:rsidR="00A66E92" w:rsidRDefault="00A66E92">
            <w:pPr>
              <w:spacing w:after="0"/>
              <w:ind w:left="135"/>
            </w:pPr>
          </w:p>
        </w:tc>
      </w:tr>
      <w:tr w:rsidR="00A66E92">
        <w:trPr>
          <w:trHeight w:val="144"/>
          <w:tblCellSpacing w:w="20" w:type="nil"/>
        </w:trPr>
        <w:tc>
          <w:tcPr>
            <w:tcW w:w="0" w:type="auto"/>
            <w:gridSpan w:val="2"/>
            <w:tcMar>
              <w:top w:w="50" w:type="dxa"/>
              <w:left w:w="100" w:type="dxa"/>
            </w:tcMar>
            <w:vAlign w:val="center"/>
          </w:tcPr>
          <w:p w:rsidR="00A66E92" w:rsidRDefault="00450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66E92" w:rsidRDefault="00A66E92"/>
        </w:tc>
      </w:tr>
      <w:tr w:rsidR="00A66E92">
        <w:trPr>
          <w:trHeight w:val="144"/>
          <w:tblCellSpacing w:w="20" w:type="nil"/>
        </w:trPr>
        <w:tc>
          <w:tcPr>
            <w:tcW w:w="0" w:type="auto"/>
            <w:gridSpan w:val="2"/>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A66E92" w:rsidRDefault="00A66E92"/>
        </w:tc>
      </w:tr>
    </w:tbl>
    <w:p w:rsidR="00A66E92" w:rsidRDefault="00A66E92">
      <w:pPr>
        <w:sectPr w:rsidR="00A66E92">
          <w:pgSz w:w="16383" w:h="11906" w:orient="landscape"/>
          <w:pgMar w:top="1134" w:right="850" w:bottom="1134" w:left="1701" w:header="720" w:footer="720" w:gutter="0"/>
          <w:cols w:space="720"/>
        </w:sectPr>
      </w:pPr>
    </w:p>
    <w:p w:rsidR="00A66E92" w:rsidRDefault="00450E66" w:rsidP="00D3721F">
      <w:pPr>
        <w:spacing w:after="0"/>
        <w:ind w:left="120"/>
        <w:sectPr w:rsidR="00A66E92">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A66E92" w:rsidRDefault="00A66E92">
      <w:pPr>
        <w:sectPr w:rsidR="00A66E92">
          <w:pgSz w:w="16383" w:h="11906" w:orient="landscape"/>
          <w:pgMar w:top="1134" w:right="850" w:bottom="1134" w:left="1701" w:header="720" w:footer="720" w:gutter="0"/>
          <w:cols w:space="720"/>
        </w:sectPr>
      </w:pPr>
    </w:p>
    <w:p w:rsidR="00A66E92" w:rsidRDefault="00450E66">
      <w:pPr>
        <w:spacing w:after="0"/>
        <w:ind w:left="120"/>
      </w:pPr>
      <w:bookmarkStart w:id="7" w:name="block-7183516"/>
      <w:bookmarkEnd w:id="6"/>
      <w:r>
        <w:rPr>
          <w:rFonts w:ascii="Times New Roman" w:hAnsi="Times New Roman"/>
          <w:b/>
          <w:color w:val="000000"/>
          <w:sz w:val="28"/>
        </w:rPr>
        <w:lastRenderedPageBreak/>
        <w:t xml:space="preserve"> ПОУРОЧНОЕ ПЛАНИРОВАНИЕ </w:t>
      </w:r>
    </w:p>
    <w:p w:rsidR="00A66E92" w:rsidRDefault="00450E6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4427"/>
        <w:gridCol w:w="1195"/>
        <w:gridCol w:w="1841"/>
        <w:gridCol w:w="1910"/>
        <w:gridCol w:w="1347"/>
        <w:gridCol w:w="2221"/>
      </w:tblGrid>
      <w:tr w:rsidR="00A66E92">
        <w:trPr>
          <w:trHeight w:val="144"/>
          <w:tblCellSpacing w:w="20" w:type="nil"/>
        </w:trPr>
        <w:tc>
          <w:tcPr>
            <w:tcW w:w="356" w:type="dxa"/>
            <w:vMerge w:val="restart"/>
            <w:tcMar>
              <w:top w:w="50" w:type="dxa"/>
              <w:left w:w="100" w:type="dxa"/>
            </w:tcMar>
            <w:vAlign w:val="center"/>
          </w:tcPr>
          <w:p w:rsidR="00A66E92" w:rsidRDefault="00450E66">
            <w:pPr>
              <w:spacing w:after="0"/>
              <w:ind w:left="135"/>
            </w:pPr>
            <w:r>
              <w:rPr>
                <w:rFonts w:ascii="Times New Roman" w:hAnsi="Times New Roman"/>
                <w:b/>
                <w:color w:val="000000"/>
                <w:sz w:val="24"/>
              </w:rPr>
              <w:t xml:space="preserve">№ п/п </w:t>
            </w:r>
          </w:p>
          <w:p w:rsidR="00A66E92" w:rsidRDefault="00A66E92">
            <w:pPr>
              <w:spacing w:after="0"/>
              <w:ind w:left="135"/>
            </w:pPr>
          </w:p>
        </w:tc>
        <w:tc>
          <w:tcPr>
            <w:tcW w:w="3520" w:type="dxa"/>
            <w:vMerge w:val="restart"/>
            <w:tcMar>
              <w:top w:w="50" w:type="dxa"/>
              <w:left w:w="100" w:type="dxa"/>
            </w:tcMar>
            <w:vAlign w:val="center"/>
          </w:tcPr>
          <w:p w:rsidR="00A66E92" w:rsidRDefault="00450E6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66E92" w:rsidRDefault="00A66E92">
            <w:pPr>
              <w:spacing w:after="0"/>
              <w:ind w:left="135"/>
            </w:pPr>
          </w:p>
        </w:tc>
        <w:tc>
          <w:tcPr>
            <w:tcW w:w="0" w:type="auto"/>
            <w:gridSpan w:val="3"/>
            <w:tcMar>
              <w:top w:w="50" w:type="dxa"/>
              <w:left w:w="100" w:type="dxa"/>
            </w:tcMar>
            <w:vAlign w:val="center"/>
          </w:tcPr>
          <w:p w:rsidR="00A66E92" w:rsidRDefault="00450E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A66E92" w:rsidRDefault="00450E6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66E92" w:rsidRDefault="00A66E92">
            <w:pPr>
              <w:spacing w:after="0"/>
              <w:ind w:left="135"/>
            </w:pPr>
          </w:p>
        </w:tc>
        <w:tc>
          <w:tcPr>
            <w:tcW w:w="1933" w:type="dxa"/>
            <w:vMerge w:val="restart"/>
            <w:tcMar>
              <w:top w:w="50" w:type="dxa"/>
              <w:left w:w="100" w:type="dxa"/>
            </w:tcMar>
            <w:vAlign w:val="center"/>
          </w:tcPr>
          <w:p w:rsidR="00A66E92" w:rsidRDefault="00450E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66E92" w:rsidRDefault="00A66E92">
            <w:pPr>
              <w:spacing w:after="0"/>
              <w:ind w:left="135"/>
            </w:pPr>
          </w:p>
        </w:tc>
      </w:tr>
      <w:tr w:rsidR="00A66E92">
        <w:trPr>
          <w:trHeight w:val="144"/>
          <w:tblCellSpacing w:w="20" w:type="nil"/>
        </w:trPr>
        <w:tc>
          <w:tcPr>
            <w:tcW w:w="0" w:type="auto"/>
            <w:vMerge/>
            <w:tcBorders>
              <w:top w:val="nil"/>
            </w:tcBorders>
            <w:tcMar>
              <w:top w:w="50" w:type="dxa"/>
              <w:left w:w="100" w:type="dxa"/>
            </w:tcMar>
          </w:tcPr>
          <w:p w:rsidR="00A66E92" w:rsidRDefault="00A66E92"/>
        </w:tc>
        <w:tc>
          <w:tcPr>
            <w:tcW w:w="0" w:type="auto"/>
            <w:vMerge/>
            <w:tcBorders>
              <w:top w:val="nil"/>
            </w:tcBorders>
            <w:tcMar>
              <w:top w:w="50" w:type="dxa"/>
              <w:left w:w="100" w:type="dxa"/>
            </w:tcMar>
          </w:tcPr>
          <w:p w:rsidR="00A66E92" w:rsidRDefault="00A66E92"/>
        </w:tc>
        <w:tc>
          <w:tcPr>
            <w:tcW w:w="793" w:type="dxa"/>
            <w:tcMar>
              <w:top w:w="50" w:type="dxa"/>
              <w:left w:w="100" w:type="dxa"/>
            </w:tcMar>
            <w:vAlign w:val="center"/>
          </w:tcPr>
          <w:p w:rsidR="00A66E92" w:rsidRDefault="00450E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6E92" w:rsidRDefault="00A66E92">
            <w:pPr>
              <w:spacing w:after="0"/>
              <w:ind w:left="135"/>
            </w:pPr>
          </w:p>
        </w:tc>
        <w:tc>
          <w:tcPr>
            <w:tcW w:w="1485" w:type="dxa"/>
            <w:tcMar>
              <w:top w:w="50" w:type="dxa"/>
              <w:left w:w="100" w:type="dxa"/>
            </w:tcMar>
            <w:vAlign w:val="center"/>
          </w:tcPr>
          <w:p w:rsidR="00A66E92" w:rsidRDefault="00450E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6E92" w:rsidRDefault="00A66E92">
            <w:pPr>
              <w:spacing w:after="0"/>
              <w:ind w:left="135"/>
            </w:pPr>
          </w:p>
        </w:tc>
        <w:tc>
          <w:tcPr>
            <w:tcW w:w="1587" w:type="dxa"/>
            <w:tcMar>
              <w:top w:w="50" w:type="dxa"/>
              <w:left w:w="100" w:type="dxa"/>
            </w:tcMar>
            <w:vAlign w:val="center"/>
          </w:tcPr>
          <w:p w:rsidR="00A66E92" w:rsidRDefault="00450E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6E92" w:rsidRDefault="00A66E92">
            <w:pPr>
              <w:spacing w:after="0"/>
              <w:ind w:left="135"/>
            </w:pPr>
          </w:p>
        </w:tc>
        <w:tc>
          <w:tcPr>
            <w:tcW w:w="0" w:type="auto"/>
            <w:vMerge/>
            <w:tcBorders>
              <w:top w:val="nil"/>
            </w:tcBorders>
            <w:tcMar>
              <w:top w:w="50" w:type="dxa"/>
              <w:left w:w="100" w:type="dxa"/>
            </w:tcMar>
          </w:tcPr>
          <w:p w:rsidR="00A66E92" w:rsidRDefault="00A66E92"/>
        </w:tc>
        <w:tc>
          <w:tcPr>
            <w:tcW w:w="0" w:type="auto"/>
            <w:vMerge/>
            <w:tcBorders>
              <w:top w:val="nil"/>
            </w:tcBorders>
            <w:tcMar>
              <w:top w:w="50" w:type="dxa"/>
              <w:left w:w="100" w:type="dxa"/>
            </w:tcMar>
          </w:tcPr>
          <w:p w:rsidR="00A66E92" w:rsidRDefault="00A66E92"/>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1</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2</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3</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4</w:t>
            </w:r>
          </w:p>
        </w:tc>
        <w:tc>
          <w:tcPr>
            <w:tcW w:w="3520" w:type="dxa"/>
            <w:tcMar>
              <w:top w:w="50" w:type="dxa"/>
              <w:left w:w="100" w:type="dxa"/>
            </w:tcMar>
            <w:vAlign w:val="center"/>
          </w:tcPr>
          <w:p w:rsidR="00A66E92" w:rsidRPr="00D3721F" w:rsidRDefault="00450E66">
            <w:pPr>
              <w:spacing w:after="0"/>
              <w:ind w:left="135"/>
              <w:rPr>
                <w:lang w:val="ru-RU"/>
              </w:rPr>
            </w:pPr>
            <w:proofErr w:type="spellStart"/>
            <w:r w:rsidRPr="00D3721F">
              <w:rPr>
                <w:rFonts w:ascii="Times New Roman" w:hAnsi="Times New Roman"/>
                <w:color w:val="000000"/>
                <w:sz w:val="24"/>
                <w:lang w:val="ru-RU"/>
              </w:rPr>
              <w:t>Алканы</w:t>
            </w:r>
            <w:proofErr w:type="spellEnd"/>
            <w:r w:rsidRPr="00D3721F">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5</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 xml:space="preserve">Метан и этан — простейшие представители </w:t>
            </w:r>
            <w:proofErr w:type="spellStart"/>
            <w:r w:rsidRPr="00D3721F">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6</w:t>
            </w:r>
          </w:p>
        </w:tc>
        <w:tc>
          <w:tcPr>
            <w:tcW w:w="3520" w:type="dxa"/>
            <w:tcMar>
              <w:top w:w="50" w:type="dxa"/>
              <w:left w:w="100" w:type="dxa"/>
            </w:tcMar>
            <w:vAlign w:val="center"/>
          </w:tcPr>
          <w:p w:rsidR="00A66E92" w:rsidRPr="00D3721F" w:rsidRDefault="00450E66">
            <w:pPr>
              <w:spacing w:after="0"/>
              <w:ind w:left="135"/>
              <w:rPr>
                <w:lang w:val="ru-RU"/>
              </w:rPr>
            </w:pPr>
            <w:proofErr w:type="spellStart"/>
            <w:r w:rsidRPr="00D3721F">
              <w:rPr>
                <w:rFonts w:ascii="Times New Roman" w:hAnsi="Times New Roman"/>
                <w:color w:val="000000"/>
                <w:sz w:val="24"/>
                <w:lang w:val="ru-RU"/>
              </w:rPr>
              <w:t>Алкены</w:t>
            </w:r>
            <w:proofErr w:type="spellEnd"/>
            <w:r w:rsidRPr="00D3721F">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7</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 xml:space="preserve">Этилен и пропилен — простейшие представители </w:t>
            </w:r>
            <w:proofErr w:type="spellStart"/>
            <w:r w:rsidRPr="00D3721F">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8</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9</w:t>
            </w:r>
          </w:p>
        </w:tc>
        <w:tc>
          <w:tcPr>
            <w:tcW w:w="3520" w:type="dxa"/>
            <w:tcMar>
              <w:top w:w="50" w:type="dxa"/>
              <w:left w:w="100" w:type="dxa"/>
            </w:tcMar>
            <w:vAlign w:val="center"/>
          </w:tcPr>
          <w:p w:rsidR="00A66E92" w:rsidRPr="00D3721F" w:rsidRDefault="00450E66">
            <w:pPr>
              <w:spacing w:after="0"/>
              <w:ind w:left="135"/>
              <w:rPr>
                <w:lang w:val="ru-RU"/>
              </w:rPr>
            </w:pPr>
            <w:proofErr w:type="spellStart"/>
            <w:r w:rsidRPr="00D3721F">
              <w:rPr>
                <w:rFonts w:ascii="Times New Roman" w:hAnsi="Times New Roman"/>
                <w:color w:val="000000"/>
                <w:sz w:val="24"/>
                <w:lang w:val="ru-RU"/>
              </w:rPr>
              <w:t>Алкадиены</w:t>
            </w:r>
            <w:proofErr w:type="spellEnd"/>
            <w:r w:rsidRPr="00D3721F">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A66E92" w:rsidRDefault="00450E66">
            <w:pPr>
              <w:spacing w:after="0"/>
              <w:ind w:left="135"/>
            </w:pPr>
            <w:proofErr w:type="spellStart"/>
            <w:r w:rsidRPr="00D3721F">
              <w:rPr>
                <w:rFonts w:ascii="Times New Roman" w:hAnsi="Times New Roman"/>
                <w:color w:val="000000"/>
                <w:sz w:val="24"/>
                <w:lang w:val="ru-RU"/>
              </w:rPr>
              <w:t>Алкины</w:t>
            </w:r>
            <w:proofErr w:type="spellEnd"/>
            <w:r w:rsidRPr="00D3721F">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11</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12</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 xml:space="preserve">Арены: бензол и толуол. Токсичность </w:t>
            </w:r>
            <w:proofErr w:type="spellStart"/>
            <w:r w:rsidRPr="00D3721F">
              <w:rPr>
                <w:rFonts w:ascii="Times New Roman" w:hAnsi="Times New Roman"/>
                <w:color w:val="000000"/>
                <w:sz w:val="24"/>
                <w:lang w:val="ru-RU"/>
              </w:rPr>
              <w:t>аренов</w:t>
            </w:r>
            <w:proofErr w:type="spellEnd"/>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13</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14</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15</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16</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17</w:t>
            </w:r>
          </w:p>
        </w:tc>
        <w:tc>
          <w:tcPr>
            <w:tcW w:w="3520" w:type="dxa"/>
            <w:tcMar>
              <w:top w:w="50" w:type="dxa"/>
              <w:left w:w="100" w:type="dxa"/>
            </w:tcMar>
            <w:vAlign w:val="center"/>
          </w:tcPr>
          <w:p w:rsidR="00A66E92" w:rsidRDefault="00450E66">
            <w:pPr>
              <w:spacing w:after="0"/>
              <w:ind w:left="135"/>
            </w:pPr>
            <w:r w:rsidRPr="00D3721F">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18</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19</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20</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22</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23</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24</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25</w:t>
            </w:r>
          </w:p>
        </w:tc>
        <w:tc>
          <w:tcPr>
            <w:tcW w:w="3520" w:type="dxa"/>
            <w:tcMar>
              <w:top w:w="50" w:type="dxa"/>
              <w:left w:w="100" w:type="dxa"/>
            </w:tcMar>
            <w:vAlign w:val="center"/>
          </w:tcPr>
          <w:p w:rsidR="00A66E92" w:rsidRDefault="00450E66">
            <w:pPr>
              <w:spacing w:after="0"/>
              <w:ind w:left="135"/>
            </w:pPr>
            <w:r w:rsidRPr="00D3721F">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26</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27</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28</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29</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30</w:t>
            </w:r>
          </w:p>
        </w:tc>
        <w:tc>
          <w:tcPr>
            <w:tcW w:w="3520" w:type="dxa"/>
            <w:tcMar>
              <w:top w:w="50" w:type="dxa"/>
              <w:left w:w="100" w:type="dxa"/>
            </w:tcMar>
            <w:vAlign w:val="center"/>
          </w:tcPr>
          <w:p w:rsidR="00A66E92" w:rsidRDefault="00450E66">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31</w:t>
            </w:r>
          </w:p>
        </w:tc>
        <w:tc>
          <w:tcPr>
            <w:tcW w:w="3520" w:type="dxa"/>
            <w:tcMar>
              <w:top w:w="50" w:type="dxa"/>
              <w:left w:w="100" w:type="dxa"/>
            </w:tcMar>
            <w:vAlign w:val="center"/>
          </w:tcPr>
          <w:p w:rsidR="00A66E92" w:rsidRDefault="00450E66">
            <w:pPr>
              <w:spacing w:after="0"/>
              <w:ind w:left="135"/>
            </w:pPr>
            <w:r w:rsidRPr="00D3721F">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32</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356" w:type="dxa"/>
            <w:tcMar>
              <w:top w:w="50" w:type="dxa"/>
              <w:left w:w="100" w:type="dxa"/>
            </w:tcMar>
            <w:vAlign w:val="center"/>
          </w:tcPr>
          <w:p w:rsidR="00A66E92" w:rsidRDefault="00450E66">
            <w:pPr>
              <w:spacing w:after="0"/>
            </w:pPr>
            <w:r>
              <w:rPr>
                <w:rFonts w:ascii="Times New Roman" w:hAnsi="Times New Roman"/>
                <w:color w:val="000000"/>
                <w:sz w:val="24"/>
              </w:rPr>
              <w:t>34</w:t>
            </w:r>
          </w:p>
        </w:tc>
        <w:tc>
          <w:tcPr>
            <w:tcW w:w="3520" w:type="dxa"/>
            <w:tcMar>
              <w:top w:w="50" w:type="dxa"/>
              <w:left w:w="100" w:type="dxa"/>
            </w:tcMar>
            <w:vAlign w:val="center"/>
          </w:tcPr>
          <w:p w:rsidR="00A66E92" w:rsidRDefault="00450E66">
            <w:pPr>
              <w:spacing w:after="0"/>
              <w:ind w:left="135"/>
            </w:pPr>
            <w:r w:rsidRPr="00D3721F">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66E92" w:rsidRDefault="00A66E92">
            <w:pPr>
              <w:spacing w:after="0"/>
              <w:ind w:left="135"/>
              <w:jc w:val="center"/>
            </w:pPr>
          </w:p>
        </w:tc>
        <w:tc>
          <w:tcPr>
            <w:tcW w:w="1587" w:type="dxa"/>
            <w:tcMar>
              <w:top w:w="50" w:type="dxa"/>
              <w:left w:w="100" w:type="dxa"/>
            </w:tcMar>
            <w:vAlign w:val="center"/>
          </w:tcPr>
          <w:p w:rsidR="00A66E92" w:rsidRDefault="00A66E92">
            <w:pPr>
              <w:spacing w:after="0"/>
              <w:ind w:left="135"/>
              <w:jc w:val="center"/>
            </w:pPr>
          </w:p>
        </w:tc>
        <w:tc>
          <w:tcPr>
            <w:tcW w:w="1120" w:type="dxa"/>
            <w:tcMar>
              <w:top w:w="50" w:type="dxa"/>
              <w:left w:w="100" w:type="dxa"/>
            </w:tcMar>
            <w:vAlign w:val="center"/>
          </w:tcPr>
          <w:p w:rsidR="00A66E92" w:rsidRDefault="00A66E92">
            <w:pPr>
              <w:spacing w:after="0"/>
              <w:ind w:left="135"/>
            </w:pPr>
          </w:p>
        </w:tc>
        <w:tc>
          <w:tcPr>
            <w:tcW w:w="1933" w:type="dxa"/>
            <w:tcMar>
              <w:top w:w="50" w:type="dxa"/>
              <w:left w:w="100" w:type="dxa"/>
            </w:tcMar>
            <w:vAlign w:val="center"/>
          </w:tcPr>
          <w:p w:rsidR="00A66E92" w:rsidRDefault="00A66E92">
            <w:pPr>
              <w:spacing w:after="0"/>
              <w:ind w:left="135"/>
            </w:pPr>
          </w:p>
        </w:tc>
      </w:tr>
      <w:tr w:rsidR="00A66E92">
        <w:trPr>
          <w:trHeight w:val="144"/>
          <w:tblCellSpacing w:w="20" w:type="nil"/>
        </w:trPr>
        <w:tc>
          <w:tcPr>
            <w:tcW w:w="0" w:type="auto"/>
            <w:gridSpan w:val="2"/>
            <w:tcMar>
              <w:top w:w="50" w:type="dxa"/>
              <w:left w:w="100" w:type="dxa"/>
            </w:tcMar>
            <w:vAlign w:val="center"/>
          </w:tcPr>
          <w:p w:rsidR="00A66E92" w:rsidRPr="00D3721F" w:rsidRDefault="00450E66">
            <w:pPr>
              <w:spacing w:after="0"/>
              <w:ind w:left="135"/>
              <w:rPr>
                <w:lang w:val="ru-RU"/>
              </w:rPr>
            </w:pPr>
            <w:r w:rsidRPr="00D3721F">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A66E92" w:rsidRDefault="00450E66">
            <w:pPr>
              <w:spacing w:after="0"/>
              <w:ind w:left="135"/>
              <w:jc w:val="center"/>
            </w:pPr>
            <w:r w:rsidRPr="00D3721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A66E92" w:rsidRDefault="00450E6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A66E92" w:rsidRDefault="00A66E92"/>
        </w:tc>
      </w:tr>
    </w:tbl>
    <w:p w:rsidR="00A66E92" w:rsidRDefault="00A66E92">
      <w:pPr>
        <w:sectPr w:rsidR="00A66E92">
          <w:pgSz w:w="16383" w:h="11906" w:orient="landscape"/>
          <w:pgMar w:top="1134" w:right="850" w:bottom="1134" w:left="1701" w:header="720" w:footer="720" w:gutter="0"/>
          <w:cols w:space="720"/>
        </w:sectPr>
      </w:pPr>
    </w:p>
    <w:p w:rsidR="00A66E92" w:rsidRDefault="00D3721F" w:rsidP="00D3721F">
      <w:pPr>
        <w:spacing w:after="0"/>
        <w:ind w:left="120"/>
        <w:sectPr w:rsidR="00A66E92">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A66E92" w:rsidRDefault="00A66E92">
      <w:pPr>
        <w:sectPr w:rsidR="00A66E92">
          <w:pgSz w:w="16383" w:h="11906" w:orient="landscape"/>
          <w:pgMar w:top="1134" w:right="850" w:bottom="1134" w:left="1701" w:header="720" w:footer="720" w:gutter="0"/>
          <w:cols w:space="720"/>
        </w:sectPr>
      </w:pPr>
    </w:p>
    <w:p w:rsidR="00A66E92" w:rsidRDefault="00450E66">
      <w:pPr>
        <w:spacing w:after="0"/>
        <w:ind w:left="120"/>
      </w:pPr>
      <w:bookmarkStart w:id="8" w:name="block-7183517"/>
      <w:bookmarkEnd w:id="7"/>
      <w:r>
        <w:rPr>
          <w:rFonts w:ascii="Times New Roman" w:hAnsi="Times New Roman"/>
          <w:b/>
          <w:color w:val="000000"/>
          <w:sz w:val="28"/>
        </w:rPr>
        <w:lastRenderedPageBreak/>
        <w:t>УЧЕБНО-МЕТОДИЧЕСКОЕ ОБЕСПЕЧЕНИЕ ОБРАЗОВАТЕЛЬНОГО ПРОЦЕССА</w:t>
      </w:r>
    </w:p>
    <w:p w:rsidR="00A66E92" w:rsidRDefault="00450E66">
      <w:pPr>
        <w:spacing w:after="0" w:line="480" w:lineRule="auto"/>
        <w:ind w:left="120"/>
      </w:pPr>
      <w:r>
        <w:rPr>
          <w:rFonts w:ascii="Times New Roman" w:hAnsi="Times New Roman"/>
          <w:b/>
          <w:color w:val="000000"/>
          <w:sz w:val="28"/>
        </w:rPr>
        <w:t>ОБЯЗАТЕЛЬНЫЕ УЧЕБНЫЕ МАТЕРИАЛЫ ДЛЯ УЧЕНИКА</w:t>
      </w:r>
    </w:p>
    <w:p w:rsidR="00A66E92" w:rsidRDefault="00450E66">
      <w:pPr>
        <w:spacing w:after="0" w:line="480" w:lineRule="auto"/>
        <w:ind w:left="120"/>
      </w:pPr>
      <w:r>
        <w:rPr>
          <w:rFonts w:ascii="Times New Roman" w:hAnsi="Times New Roman"/>
          <w:color w:val="000000"/>
          <w:sz w:val="28"/>
        </w:rPr>
        <w:t>​‌‌​</w:t>
      </w:r>
    </w:p>
    <w:p w:rsidR="00A66E92" w:rsidRDefault="00450E66">
      <w:pPr>
        <w:spacing w:after="0" w:line="480" w:lineRule="auto"/>
        <w:ind w:left="120"/>
      </w:pPr>
      <w:r>
        <w:rPr>
          <w:rFonts w:ascii="Times New Roman" w:hAnsi="Times New Roman"/>
          <w:color w:val="000000"/>
          <w:sz w:val="28"/>
        </w:rPr>
        <w:t>​‌‌</w:t>
      </w:r>
    </w:p>
    <w:p w:rsidR="00A66E92" w:rsidRDefault="00450E66">
      <w:pPr>
        <w:spacing w:after="0"/>
        <w:ind w:left="120"/>
      </w:pPr>
      <w:r>
        <w:rPr>
          <w:rFonts w:ascii="Times New Roman" w:hAnsi="Times New Roman"/>
          <w:color w:val="000000"/>
          <w:sz w:val="28"/>
        </w:rPr>
        <w:t>​</w:t>
      </w:r>
    </w:p>
    <w:p w:rsidR="00A66E92" w:rsidRDefault="00450E66">
      <w:pPr>
        <w:spacing w:after="0" w:line="480" w:lineRule="auto"/>
        <w:ind w:left="120"/>
      </w:pPr>
      <w:r>
        <w:rPr>
          <w:rFonts w:ascii="Times New Roman" w:hAnsi="Times New Roman"/>
          <w:b/>
          <w:color w:val="000000"/>
          <w:sz w:val="28"/>
        </w:rPr>
        <w:t>МЕТОДИЧЕСКИЕ МАТЕРИАЛЫ ДЛЯ УЧИТЕЛЯ</w:t>
      </w:r>
    </w:p>
    <w:p w:rsidR="00A66E92" w:rsidRDefault="00450E66">
      <w:pPr>
        <w:spacing w:after="0" w:line="480" w:lineRule="auto"/>
        <w:ind w:left="120"/>
      </w:pPr>
      <w:r>
        <w:rPr>
          <w:rFonts w:ascii="Times New Roman" w:hAnsi="Times New Roman"/>
          <w:color w:val="000000"/>
          <w:sz w:val="28"/>
        </w:rPr>
        <w:t>​‌‌​</w:t>
      </w:r>
    </w:p>
    <w:p w:rsidR="00A66E92" w:rsidRDefault="00A66E92">
      <w:pPr>
        <w:spacing w:after="0"/>
        <w:ind w:left="120"/>
      </w:pPr>
    </w:p>
    <w:p w:rsidR="00A66E92" w:rsidRPr="00D3721F" w:rsidRDefault="00450E66">
      <w:pPr>
        <w:spacing w:after="0" w:line="480" w:lineRule="auto"/>
        <w:ind w:left="120"/>
        <w:rPr>
          <w:lang w:val="ru-RU"/>
        </w:rPr>
      </w:pPr>
      <w:r w:rsidRPr="00D3721F">
        <w:rPr>
          <w:rFonts w:ascii="Times New Roman" w:hAnsi="Times New Roman"/>
          <w:b/>
          <w:color w:val="000000"/>
          <w:sz w:val="28"/>
          <w:lang w:val="ru-RU"/>
        </w:rPr>
        <w:t>ЦИФРОВЫЕ ОБРАЗОВАТЕЛЬНЫЕ РЕСУРСЫ И РЕСУРСЫ СЕТИ ИНТЕРНЕТ</w:t>
      </w:r>
    </w:p>
    <w:p w:rsidR="00A66E92" w:rsidRDefault="00450E6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66E92" w:rsidRDefault="00A66E92">
      <w:pPr>
        <w:sectPr w:rsidR="00A66E92">
          <w:pgSz w:w="11906" w:h="16383"/>
          <w:pgMar w:top="1134" w:right="850" w:bottom="1134" w:left="1701" w:header="720" w:footer="720" w:gutter="0"/>
          <w:cols w:space="720"/>
        </w:sectPr>
      </w:pPr>
    </w:p>
    <w:bookmarkEnd w:id="8"/>
    <w:p w:rsidR="00450E66" w:rsidRDefault="00450E66"/>
    <w:sectPr w:rsidR="00450E6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94D56"/>
    <w:multiLevelType w:val="multilevel"/>
    <w:tmpl w:val="39C827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92"/>
    <w:rsid w:val="00450E66"/>
    <w:rsid w:val="00A66E92"/>
    <w:rsid w:val="00D3721F"/>
    <w:rsid w:val="00EB25BD"/>
    <w:rsid w:val="00F65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7883A-03E5-4692-85EE-5CCF8F81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836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6049</Words>
  <Characters>34484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кэп</dc:creator>
  <cp:lastModifiedBy>кэп</cp:lastModifiedBy>
  <cp:revision>4</cp:revision>
  <dcterms:created xsi:type="dcterms:W3CDTF">2023-08-27T08:31:00Z</dcterms:created>
  <dcterms:modified xsi:type="dcterms:W3CDTF">2023-09-18T10:30:00Z</dcterms:modified>
</cp:coreProperties>
</file>