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A4" w:rsidRPr="008D1005" w:rsidRDefault="004977A4" w:rsidP="004977A4">
      <w:pPr>
        <w:pStyle w:val="a3"/>
        <w:spacing w:before="240"/>
        <w:ind w:left="-567" w:right="-147"/>
        <w:jc w:val="center"/>
        <w:rPr>
          <w:sz w:val="23"/>
          <w:szCs w:val="23"/>
        </w:rPr>
      </w:pPr>
      <w:r w:rsidRPr="008D1005">
        <w:rPr>
          <w:sz w:val="23"/>
          <w:szCs w:val="23"/>
        </w:rPr>
        <w:t>Памятка для</w:t>
      </w:r>
      <w:bookmarkStart w:id="0" w:name="_GoBack"/>
      <w:bookmarkEnd w:id="0"/>
      <w:r w:rsidRPr="008D1005">
        <w:rPr>
          <w:sz w:val="23"/>
          <w:szCs w:val="23"/>
        </w:rPr>
        <w:t xml:space="preserve"> родителей (законных представителей)</w:t>
      </w:r>
    </w:p>
    <w:p w:rsidR="004977A4" w:rsidRPr="004F5727" w:rsidRDefault="004977A4" w:rsidP="004977A4">
      <w:pPr>
        <w:shd w:val="clear" w:color="auto" w:fill="FFFFFF"/>
        <w:spacing w:line="343" w:lineRule="atLeast"/>
        <w:ind w:left="-426" w:right="-289"/>
        <w:rPr>
          <w:rFonts w:eastAsia="Times New Roman"/>
          <w:sz w:val="23"/>
          <w:szCs w:val="23"/>
        </w:rPr>
      </w:pPr>
      <w:r w:rsidRPr="008D1005">
        <w:rPr>
          <w:sz w:val="23"/>
          <w:szCs w:val="23"/>
        </w:rPr>
        <w:t>«Порядок проведения обследования обучающихся общеобразовательных учреждений города Перми в МКУСО «Психолого-медико-педагогическая комиссия г. Перми»</w:t>
      </w:r>
      <w:r>
        <w:rPr>
          <w:sz w:val="23"/>
          <w:szCs w:val="23"/>
        </w:rPr>
        <w:t xml:space="preserve"> </w:t>
      </w:r>
      <w:r w:rsidRPr="004F5727">
        <w:rPr>
          <w:rFonts w:eastAsia="Times New Roman"/>
          <w:sz w:val="23"/>
          <w:szCs w:val="23"/>
        </w:rPr>
        <w:t>ул. Нефтяников, 50</w:t>
      </w:r>
      <w:r>
        <w:rPr>
          <w:rFonts w:eastAsia="Times New Roman"/>
          <w:sz w:val="23"/>
          <w:szCs w:val="23"/>
        </w:rPr>
        <w:t xml:space="preserve"> </w:t>
      </w:r>
      <w:r w:rsidRPr="004F5727">
        <w:rPr>
          <w:rFonts w:eastAsia="Times New Roman"/>
          <w:sz w:val="23"/>
          <w:szCs w:val="23"/>
        </w:rPr>
        <w:t>+7(342) 226-79-00</w:t>
      </w:r>
    </w:p>
    <w:p w:rsidR="004977A4" w:rsidRPr="008D1005" w:rsidRDefault="004977A4" w:rsidP="004977A4">
      <w:pPr>
        <w:numPr>
          <w:ilvl w:val="1"/>
          <w:numId w:val="1"/>
        </w:numPr>
        <w:tabs>
          <w:tab w:val="left" w:pos="650"/>
        </w:tabs>
        <w:spacing w:line="238" w:lineRule="auto"/>
        <w:ind w:left="-567" w:right="-147" w:firstLine="413"/>
        <w:jc w:val="both"/>
        <w:rPr>
          <w:rFonts w:eastAsia="Times New Roman"/>
          <w:sz w:val="23"/>
          <w:szCs w:val="23"/>
        </w:rPr>
      </w:pPr>
      <w:r w:rsidRPr="008D1005">
        <w:rPr>
          <w:rFonts w:eastAsia="Times New Roman"/>
          <w:sz w:val="23"/>
          <w:szCs w:val="23"/>
        </w:rPr>
        <w:t>целью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 создаются психолого-медико-педагогические комиссии (далее - ПМПК, комиссия)</w:t>
      </w:r>
    </w:p>
    <w:p w:rsidR="004977A4" w:rsidRPr="008D1005" w:rsidRDefault="004977A4" w:rsidP="004977A4">
      <w:pPr>
        <w:spacing w:line="1" w:lineRule="exact"/>
        <w:ind w:left="-567" w:right="-147"/>
        <w:jc w:val="both"/>
        <w:rPr>
          <w:rFonts w:eastAsia="Times New Roman"/>
          <w:sz w:val="23"/>
          <w:szCs w:val="23"/>
        </w:rPr>
      </w:pPr>
    </w:p>
    <w:p w:rsidR="004977A4" w:rsidRPr="008D1005" w:rsidRDefault="004977A4" w:rsidP="004977A4">
      <w:pPr>
        <w:ind w:left="-567" w:right="-147"/>
        <w:jc w:val="both"/>
        <w:rPr>
          <w:rFonts w:eastAsia="Times New Roman"/>
          <w:b/>
          <w:bCs/>
          <w:i/>
          <w:iCs/>
          <w:sz w:val="23"/>
          <w:szCs w:val="23"/>
        </w:rPr>
      </w:pPr>
      <w:r w:rsidRPr="008D1005">
        <w:rPr>
          <w:rFonts w:eastAsia="Times New Roman"/>
          <w:b/>
          <w:bCs/>
          <w:i/>
          <w:iCs/>
          <w:sz w:val="23"/>
          <w:szCs w:val="23"/>
        </w:rPr>
        <w:t>(Приказ Министерства образования и науки Российской Федерации от 20 сентября 2013 г. №1082 об утверждении Положения о психолого-медико-педагогической комиссии).</w:t>
      </w:r>
    </w:p>
    <w:p w:rsidR="004977A4" w:rsidRPr="008D1005" w:rsidRDefault="004977A4" w:rsidP="004977A4">
      <w:pPr>
        <w:spacing w:line="12" w:lineRule="exact"/>
        <w:ind w:left="-567" w:right="-147"/>
        <w:jc w:val="both"/>
        <w:rPr>
          <w:sz w:val="23"/>
          <w:szCs w:val="23"/>
        </w:rPr>
      </w:pPr>
    </w:p>
    <w:p w:rsidR="004977A4" w:rsidRPr="008D1005" w:rsidRDefault="004977A4" w:rsidP="004977A4">
      <w:pPr>
        <w:spacing w:line="234" w:lineRule="auto"/>
        <w:ind w:left="-567" w:right="-147" w:firstLine="360"/>
        <w:jc w:val="both"/>
        <w:rPr>
          <w:sz w:val="23"/>
          <w:szCs w:val="23"/>
        </w:rPr>
      </w:pPr>
      <w:r w:rsidRPr="008D1005">
        <w:rPr>
          <w:rFonts w:eastAsia="Times New Roman"/>
          <w:sz w:val="23"/>
          <w:szCs w:val="23"/>
        </w:rPr>
        <w:t>На комиссию направляются дети, испытывающие трудности в освоении основных общеобразовательных программ, развитии и социальной адаптации.</w:t>
      </w:r>
    </w:p>
    <w:p w:rsidR="004977A4" w:rsidRPr="008D1005" w:rsidRDefault="004977A4" w:rsidP="004977A4">
      <w:pPr>
        <w:spacing w:line="14" w:lineRule="exact"/>
        <w:ind w:left="-567" w:right="-147"/>
        <w:jc w:val="both"/>
        <w:rPr>
          <w:sz w:val="23"/>
          <w:szCs w:val="23"/>
        </w:rPr>
      </w:pPr>
    </w:p>
    <w:p w:rsidR="004977A4" w:rsidRPr="008D1005" w:rsidRDefault="004977A4" w:rsidP="004977A4">
      <w:pPr>
        <w:spacing w:line="14" w:lineRule="exact"/>
        <w:ind w:left="-567" w:right="-147"/>
        <w:jc w:val="both"/>
        <w:rPr>
          <w:sz w:val="23"/>
          <w:szCs w:val="23"/>
        </w:rPr>
      </w:pPr>
    </w:p>
    <w:p w:rsidR="004977A4" w:rsidRPr="008D1005" w:rsidRDefault="004977A4" w:rsidP="004977A4">
      <w:pPr>
        <w:spacing w:line="14" w:lineRule="exact"/>
        <w:ind w:left="-567" w:right="-147"/>
        <w:jc w:val="both"/>
        <w:rPr>
          <w:sz w:val="23"/>
          <w:szCs w:val="23"/>
        </w:rPr>
      </w:pPr>
    </w:p>
    <w:p w:rsidR="004977A4" w:rsidRPr="008D1005" w:rsidRDefault="004977A4" w:rsidP="004977A4">
      <w:pPr>
        <w:spacing w:line="236" w:lineRule="auto"/>
        <w:ind w:left="-567" w:right="-147" w:firstLine="300"/>
        <w:jc w:val="both"/>
        <w:rPr>
          <w:sz w:val="23"/>
          <w:szCs w:val="23"/>
        </w:rPr>
      </w:pPr>
      <w:r w:rsidRPr="008D1005">
        <w:rPr>
          <w:rFonts w:eastAsia="Times New Roman"/>
          <w:b/>
          <w:sz w:val="23"/>
          <w:szCs w:val="23"/>
        </w:rPr>
        <w:t>Перечень документов</w:t>
      </w:r>
      <w:r w:rsidRPr="008D1005">
        <w:rPr>
          <w:rFonts w:eastAsia="Times New Roman"/>
          <w:sz w:val="23"/>
          <w:szCs w:val="23"/>
        </w:rPr>
        <w:t>, предъявляемых родителями (законными представителями) обучающихся в ПМПК г. Перми:</w:t>
      </w:r>
    </w:p>
    <w:p w:rsidR="004977A4" w:rsidRPr="008D1005" w:rsidRDefault="004977A4" w:rsidP="004977A4">
      <w:pPr>
        <w:spacing w:line="2" w:lineRule="exact"/>
        <w:ind w:left="-567" w:right="-147"/>
        <w:jc w:val="both"/>
        <w:rPr>
          <w:sz w:val="23"/>
          <w:szCs w:val="23"/>
        </w:rPr>
      </w:pPr>
    </w:p>
    <w:p w:rsidR="004977A4" w:rsidRPr="008D1005" w:rsidRDefault="004977A4" w:rsidP="004977A4">
      <w:pPr>
        <w:ind w:left="-567" w:right="-147"/>
        <w:jc w:val="both"/>
        <w:rPr>
          <w:rFonts w:eastAsia="Times New Roman"/>
          <w:sz w:val="23"/>
          <w:szCs w:val="23"/>
        </w:rPr>
      </w:pPr>
      <w:r w:rsidRPr="008D1005">
        <w:rPr>
          <w:rFonts w:eastAsia="Times New Roman"/>
          <w:i/>
          <w:iCs/>
          <w:sz w:val="23"/>
          <w:szCs w:val="23"/>
        </w:rPr>
        <w:t xml:space="preserve">а) </w:t>
      </w:r>
      <w:r w:rsidRPr="008D1005">
        <w:rPr>
          <w:rFonts w:eastAsia="Times New Roman"/>
          <w:sz w:val="23"/>
          <w:szCs w:val="23"/>
        </w:rPr>
        <w:t>заявление о проведении или согласие на проведение обследования ребенка в комиссии</w:t>
      </w:r>
      <w:r w:rsidRPr="008D1005">
        <w:rPr>
          <w:rFonts w:eastAsia="Times New Roman"/>
          <w:i/>
          <w:iCs/>
          <w:sz w:val="23"/>
          <w:szCs w:val="23"/>
        </w:rPr>
        <w:t xml:space="preserve"> </w:t>
      </w:r>
      <w:r w:rsidRPr="008D1005">
        <w:rPr>
          <w:rFonts w:eastAsia="Times New Roman"/>
          <w:sz w:val="23"/>
          <w:szCs w:val="23"/>
        </w:rPr>
        <w:t>(</w:t>
      </w:r>
      <w:r w:rsidRPr="008D1005">
        <w:rPr>
          <w:rFonts w:eastAsia="Times New Roman"/>
          <w:i/>
          <w:iCs/>
          <w:sz w:val="23"/>
          <w:szCs w:val="23"/>
        </w:rPr>
        <w:t>бланк заявления родителям (законным представителям) предоставит специалист комиссии и поможет в его заполнении</w:t>
      </w:r>
      <w:r w:rsidRPr="008D1005">
        <w:rPr>
          <w:rFonts w:eastAsia="Times New Roman"/>
          <w:sz w:val="23"/>
          <w:szCs w:val="23"/>
        </w:rPr>
        <w:t>);</w:t>
      </w:r>
    </w:p>
    <w:p w:rsidR="004977A4" w:rsidRPr="008D1005" w:rsidRDefault="004977A4" w:rsidP="004977A4">
      <w:pPr>
        <w:ind w:left="-567" w:right="-147"/>
        <w:jc w:val="both"/>
        <w:rPr>
          <w:rFonts w:eastAsia="Times New Roman"/>
          <w:iCs/>
          <w:sz w:val="23"/>
          <w:szCs w:val="23"/>
        </w:rPr>
      </w:pPr>
      <w:r w:rsidRPr="008D1005">
        <w:rPr>
          <w:rFonts w:eastAsia="Times New Roman"/>
          <w:i/>
          <w:iCs/>
          <w:sz w:val="23"/>
          <w:szCs w:val="23"/>
        </w:rPr>
        <w:t xml:space="preserve">б) </w:t>
      </w:r>
      <w:r w:rsidRPr="008D1005">
        <w:rPr>
          <w:rFonts w:eastAsia="Times New Roman"/>
          <w:iCs/>
          <w:sz w:val="23"/>
          <w:szCs w:val="23"/>
        </w:rPr>
        <w:t>документ, удостоверяющий личность гражданина (паспорт (оригинал));</w:t>
      </w:r>
    </w:p>
    <w:p w:rsidR="004977A4" w:rsidRPr="008D1005" w:rsidRDefault="004977A4" w:rsidP="004977A4">
      <w:pPr>
        <w:ind w:left="-567" w:right="-147"/>
        <w:jc w:val="both"/>
        <w:rPr>
          <w:sz w:val="23"/>
          <w:szCs w:val="23"/>
        </w:rPr>
      </w:pPr>
      <w:r w:rsidRPr="008D1005">
        <w:rPr>
          <w:rFonts w:eastAsia="Times New Roman"/>
          <w:i/>
          <w:iCs/>
          <w:sz w:val="23"/>
          <w:szCs w:val="23"/>
        </w:rPr>
        <w:t xml:space="preserve">в) </w:t>
      </w:r>
      <w:r w:rsidRPr="008D1005">
        <w:rPr>
          <w:rFonts w:eastAsia="Times New Roman"/>
          <w:iCs/>
          <w:sz w:val="23"/>
          <w:szCs w:val="23"/>
        </w:rPr>
        <w:t>заверенная копия постановления об опеке (если ребенок является опекаемым</w:t>
      </w:r>
      <w:r w:rsidRPr="008D1005">
        <w:rPr>
          <w:rFonts w:eastAsia="Times New Roman"/>
          <w:i/>
          <w:iCs/>
          <w:sz w:val="23"/>
          <w:szCs w:val="23"/>
        </w:rPr>
        <w:t>);</w:t>
      </w:r>
    </w:p>
    <w:p w:rsidR="004977A4" w:rsidRPr="008D1005" w:rsidRDefault="004977A4" w:rsidP="004977A4">
      <w:pPr>
        <w:tabs>
          <w:tab w:val="left" w:pos="567"/>
          <w:tab w:val="left" w:pos="1567"/>
          <w:tab w:val="left" w:pos="2827"/>
          <w:tab w:val="left" w:pos="3527"/>
          <w:tab w:val="left" w:pos="5307"/>
          <w:tab w:val="left" w:pos="5747"/>
          <w:tab w:val="left" w:pos="7087"/>
          <w:tab w:val="left" w:pos="8227"/>
        </w:tabs>
        <w:ind w:left="-567" w:right="-147"/>
        <w:jc w:val="both"/>
        <w:rPr>
          <w:sz w:val="23"/>
          <w:szCs w:val="23"/>
        </w:rPr>
      </w:pPr>
      <w:r w:rsidRPr="008D1005">
        <w:rPr>
          <w:rFonts w:eastAsia="Times New Roman"/>
          <w:i/>
          <w:iCs/>
          <w:sz w:val="23"/>
          <w:szCs w:val="23"/>
        </w:rPr>
        <w:t xml:space="preserve">г) </w:t>
      </w:r>
      <w:r w:rsidRPr="008D1005">
        <w:rPr>
          <w:rFonts w:eastAsia="Times New Roman"/>
          <w:sz w:val="23"/>
          <w:szCs w:val="23"/>
        </w:rPr>
        <w:t>копию</w:t>
      </w:r>
      <w:r w:rsidRPr="008D1005">
        <w:rPr>
          <w:sz w:val="23"/>
          <w:szCs w:val="23"/>
        </w:rPr>
        <w:tab/>
      </w:r>
      <w:r w:rsidRPr="008D1005">
        <w:rPr>
          <w:rFonts w:eastAsia="Times New Roman"/>
          <w:sz w:val="23"/>
          <w:szCs w:val="23"/>
        </w:rPr>
        <w:t>паспорта</w:t>
      </w:r>
      <w:r w:rsidRPr="008D1005">
        <w:rPr>
          <w:sz w:val="23"/>
          <w:szCs w:val="23"/>
        </w:rPr>
        <w:tab/>
      </w:r>
      <w:r w:rsidRPr="008D1005">
        <w:rPr>
          <w:rFonts w:eastAsia="Times New Roman"/>
          <w:sz w:val="23"/>
          <w:szCs w:val="23"/>
        </w:rPr>
        <w:t>или</w:t>
      </w:r>
      <w:r w:rsidRPr="008D1005">
        <w:rPr>
          <w:sz w:val="23"/>
          <w:szCs w:val="23"/>
        </w:rPr>
        <w:tab/>
      </w:r>
      <w:r w:rsidRPr="008D1005">
        <w:rPr>
          <w:rFonts w:eastAsia="Times New Roman"/>
          <w:sz w:val="23"/>
          <w:szCs w:val="23"/>
        </w:rPr>
        <w:t>свидетельства</w:t>
      </w:r>
      <w:r w:rsidRPr="008D1005">
        <w:rPr>
          <w:sz w:val="23"/>
          <w:szCs w:val="23"/>
        </w:rPr>
        <w:tab/>
      </w:r>
      <w:r w:rsidRPr="008D1005">
        <w:rPr>
          <w:rFonts w:eastAsia="Times New Roman"/>
          <w:sz w:val="23"/>
          <w:szCs w:val="23"/>
        </w:rPr>
        <w:t>о</w:t>
      </w:r>
      <w:r w:rsidRPr="008D1005">
        <w:rPr>
          <w:sz w:val="23"/>
          <w:szCs w:val="23"/>
        </w:rPr>
        <w:tab/>
      </w:r>
      <w:r w:rsidRPr="008D1005">
        <w:rPr>
          <w:rFonts w:eastAsia="Times New Roman"/>
          <w:sz w:val="23"/>
          <w:szCs w:val="23"/>
        </w:rPr>
        <w:t>рождении</w:t>
      </w:r>
      <w:r w:rsidRPr="008D1005">
        <w:rPr>
          <w:sz w:val="23"/>
          <w:szCs w:val="23"/>
        </w:rPr>
        <w:tab/>
      </w:r>
      <w:r w:rsidRPr="008D1005">
        <w:rPr>
          <w:rFonts w:eastAsia="Times New Roman"/>
          <w:sz w:val="23"/>
          <w:szCs w:val="23"/>
        </w:rPr>
        <w:t>ребенка</w:t>
      </w:r>
      <w:r w:rsidRPr="008D1005">
        <w:rPr>
          <w:sz w:val="23"/>
          <w:szCs w:val="23"/>
        </w:rPr>
        <w:tab/>
      </w:r>
      <w:r w:rsidRPr="008D1005">
        <w:rPr>
          <w:rFonts w:eastAsia="Times New Roman"/>
          <w:sz w:val="23"/>
          <w:szCs w:val="23"/>
        </w:rPr>
        <w:t>(</w:t>
      </w:r>
      <w:r w:rsidRPr="008D1005">
        <w:rPr>
          <w:rFonts w:eastAsia="Times New Roman"/>
          <w:i/>
          <w:iCs/>
          <w:sz w:val="23"/>
          <w:szCs w:val="23"/>
        </w:rPr>
        <w:t>предоставляются</w:t>
      </w:r>
    </w:p>
    <w:p w:rsidR="004977A4" w:rsidRPr="008D1005" w:rsidRDefault="004977A4" w:rsidP="004977A4">
      <w:pPr>
        <w:ind w:left="-567" w:right="-147"/>
        <w:jc w:val="both"/>
        <w:rPr>
          <w:sz w:val="23"/>
          <w:szCs w:val="23"/>
        </w:rPr>
      </w:pPr>
      <w:r w:rsidRPr="008D1005">
        <w:rPr>
          <w:rFonts w:eastAsia="Times New Roman"/>
          <w:i/>
          <w:iCs/>
          <w:sz w:val="23"/>
          <w:szCs w:val="23"/>
        </w:rPr>
        <w:t>с предъявлением оригинала или заверенной в установленном порядке копии</w:t>
      </w:r>
      <w:r w:rsidRPr="008D1005">
        <w:rPr>
          <w:rFonts w:eastAsia="Times New Roman"/>
          <w:sz w:val="23"/>
          <w:szCs w:val="23"/>
        </w:rPr>
        <w:t>);</w:t>
      </w:r>
    </w:p>
    <w:p w:rsidR="004977A4" w:rsidRPr="008D1005" w:rsidRDefault="004977A4" w:rsidP="004977A4">
      <w:pPr>
        <w:tabs>
          <w:tab w:val="left" w:pos="387"/>
          <w:tab w:val="left" w:pos="1907"/>
          <w:tab w:val="left" w:pos="3847"/>
          <w:tab w:val="left" w:pos="5427"/>
          <w:tab w:val="left" w:pos="6987"/>
          <w:tab w:val="left" w:pos="9007"/>
        </w:tabs>
        <w:ind w:left="-567" w:right="-147"/>
        <w:jc w:val="both"/>
        <w:rPr>
          <w:sz w:val="23"/>
          <w:szCs w:val="23"/>
        </w:rPr>
      </w:pPr>
      <w:r w:rsidRPr="008D1005">
        <w:rPr>
          <w:rFonts w:eastAsia="Times New Roman"/>
          <w:i/>
          <w:iCs/>
          <w:sz w:val="23"/>
          <w:szCs w:val="23"/>
        </w:rPr>
        <w:t>д)</w:t>
      </w:r>
      <w:r w:rsidRPr="008D1005">
        <w:rPr>
          <w:sz w:val="23"/>
          <w:szCs w:val="23"/>
        </w:rPr>
        <w:t xml:space="preserve"> </w:t>
      </w:r>
      <w:r w:rsidRPr="008D1005">
        <w:rPr>
          <w:rFonts w:eastAsia="Times New Roman"/>
          <w:sz w:val="23"/>
          <w:szCs w:val="23"/>
        </w:rPr>
        <w:t>направление</w:t>
      </w:r>
      <w:r w:rsidRPr="008D1005">
        <w:rPr>
          <w:rFonts w:eastAsia="Times New Roman"/>
          <w:sz w:val="23"/>
          <w:szCs w:val="23"/>
        </w:rPr>
        <w:tab/>
        <w:t>образовательной</w:t>
      </w:r>
      <w:r w:rsidRPr="008D1005">
        <w:rPr>
          <w:rFonts w:eastAsia="Times New Roman"/>
          <w:sz w:val="23"/>
          <w:szCs w:val="23"/>
        </w:rPr>
        <w:tab/>
        <w:t>организации,</w:t>
      </w:r>
      <w:r w:rsidRPr="008D1005">
        <w:rPr>
          <w:rFonts w:eastAsia="Times New Roman"/>
          <w:sz w:val="23"/>
          <w:szCs w:val="23"/>
        </w:rPr>
        <w:tab/>
        <w:t>организации,</w:t>
      </w:r>
      <w:r w:rsidRPr="008D1005">
        <w:rPr>
          <w:rFonts w:eastAsia="Times New Roman"/>
          <w:sz w:val="23"/>
          <w:szCs w:val="23"/>
        </w:rPr>
        <w:tab/>
        <w:t>осуществляющей</w:t>
      </w:r>
      <w:r w:rsidRPr="008D1005">
        <w:rPr>
          <w:rFonts w:eastAsia="Times New Roman"/>
          <w:sz w:val="23"/>
          <w:szCs w:val="23"/>
        </w:rPr>
        <w:tab/>
        <w:t>социальное</w:t>
      </w:r>
    </w:p>
    <w:p w:rsidR="004977A4" w:rsidRPr="008D1005" w:rsidRDefault="004977A4" w:rsidP="004977A4">
      <w:pPr>
        <w:ind w:left="-567" w:right="-147"/>
        <w:jc w:val="both"/>
        <w:rPr>
          <w:sz w:val="23"/>
          <w:szCs w:val="23"/>
        </w:rPr>
      </w:pPr>
      <w:r w:rsidRPr="008D1005">
        <w:rPr>
          <w:rFonts w:eastAsia="Times New Roman"/>
          <w:sz w:val="23"/>
          <w:szCs w:val="23"/>
        </w:rPr>
        <w:t>обслуживание, медицинской организации, другой организации (</w:t>
      </w:r>
      <w:r w:rsidRPr="008D1005">
        <w:rPr>
          <w:rFonts w:eastAsia="Times New Roman"/>
          <w:i/>
          <w:iCs/>
          <w:sz w:val="23"/>
          <w:szCs w:val="23"/>
        </w:rPr>
        <w:t>при наличии);</w:t>
      </w:r>
    </w:p>
    <w:p w:rsidR="004977A4" w:rsidRPr="008D1005" w:rsidRDefault="004977A4" w:rsidP="004977A4">
      <w:pPr>
        <w:tabs>
          <w:tab w:val="left" w:pos="327"/>
          <w:tab w:val="left" w:pos="1687"/>
          <w:tab w:val="left" w:pos="3227"/>
          <w:tab w:val="left" w:pos="7067"/>
          <w:tab w:val="left" w:pos="8467"/>
        </w:tabs>
        <w:ind w:left="-567" w:right="-147"/>
        <w:jc w:val="both"/>
        <w:rPr>
          <w:sz w:val="23"/>
          <w:szCs w:val="23"/>
        </w:rPr>
      </w:pPr>
      <w:r w:rsidRPr="008D1005">
        <w:rPr>
          <w:rFonts w:eastAsia="Times New Roman"/>
          <w:i/>
          <w:iCs/>
          <w:sz w:val="23"/>
          <w:szCs w:val="23"/>
        </w:rPr>
        <w:t>е)</w:t>
      </w:r>
      <w:r w:rsidRPr="008D1005">
        <w:rPr>
          <w:sz w:val="23"/>
          <w:szCs w:val="23"/>
        </w:rPr>
        <w:t xml:space="preserve"> </w:t>
      </w:r>
      <w:r w:rsidRPr="008D1005">
        <w:rPr>
          <w:rFonts w:eastAsia="Times New Roman"/>
          <w:sz w:val="23"/>
          <w:szCs w:val="23"/>
        </w:rPr>
        <w:t>заключение</w:t>
      </w:r>
      <w:r w:rsidRPr="008D1005">
        <w:rPr>
          <w:sz w:val="23"/>
          <w:szCs w:val="23"/>
        </w:rPr>
        <w:tab/>
      </w:r>
      <w:r w:rsidRPr="008D1005">
        <w:rPr>
          <w:rFonts w:eastAsia="Times New Roman"/>
          <w:sz w:val="23"/>
          <w:szCs w:val="23"/>
        </w:rPr>
        <w:t>(заключения)</w:t>
      </w:r>
      <w:r w:rsidRPr="008D1005">
        <w:rPr>
          <w:sz w:val="23"/>
          <w:szCs w:val="23"/>
        </w:rPr>
        <w:tab/>
      </w:r>
      <w:r w:rsidRPr="008D1005">
        <w:rPr>
          <w:rFonts w:eastAsia="Times New Roman"/>
          <w:sz w:val="23"/>
          <w:szCs w:val="23"/>
        </w:rPr>
        <w:t>психолого-педагогического консилиума образовательной</w:t>
      </w:r>
    </w:p>
    <w:p w:rsidR="004977A4" w:rsidRPr="008D1005" w:rsidRDefault="004977A4" w:rsidP="004977A4">
      <w:pPr>
        <w:tabs>
          <w:tab w:val="left" w:pos="1627"/>
          <w:tab w:val="left" w:pos="2367"/>
          <w:tab w:val="left" w:pos="3987"/>
          <w:tab w:val="left" w:pos="5967"/>
          <w:tab w:val="left" w:pos="8207"/>
        </w:tabs>
        <w:ind w:left="-567" w:right="-147"/>
        <w:jc w:val="both"/>
        <w:rPr>
          <w:sz w:val="23"/>
          <w:szCs w:val="23"/>
        </w:rPr>
      </w:pPr>
      <w:r w:rsidRPr="008D1005">
        <w:rPr>
          <w:rFonts w:eastAsia="Times New Roman"/>
          <w:sz w:val="23"/>
          <w:szCs w:val="23"/>
        </w:rPr>
        <w:t>организации</w:t>
      </w:r>
      <w:r w:rsidRPr="008D1005">
        <w:rPr>
          <w:sz w:val="23"/>
          <w:szCs w:val="23"/>
        </w:rPr>
        <w:tab/>
      </w:r>
      <w:r w:rsidRPr="008D1005">
        <w:rPr>
          <w:rFonts w:eastAsia="Times New Roman"/>
          <w:sz w:val="23"/>
          <w:szCs w:val="23"/>
        </w:rPr>
        <w:t>или</w:t>
      </w:r>
      <w:r w:rsidRPr="008D1005">
        <w:rPr>
          <w:sz w:val="23"/>
          <w:szCs w:val="23"/>
        </w:rPr>
        <w:tab/>
      </w:r>
      <w:r w:rsidRPr="008D1005">
        <w:rPr>
          <w:rFonts w:eastAsia="Times New Roman"/>
          <w:sz w:val="23"/>
          <w:szCs w:val="23"/>
        </w:rPr>
        <w:t>специалиста</w:t>
      </w:r>
      <w:r w:rsidRPr="008D1005">
        <w:rPr>
          <w:sz w:val="23"/>
          <w:szCs w:val="23"/>
        </w:rPr>
        <w:tab/>
      </w:r>
      <w:r w:rsidRPr="008D1005">
        <w:rPr>
          <w:rFonts w:eastAsia="Times New Roman"/>
          <w:sz w:val="23"/>
          <w:szCs w:val="23"/>
        </w:rPr>
        <w:t>(специалистов),</w:t>
      </w:r>
      <w:r w:rsidRPr="008D1005">
        <w:rPr>
          <w:sz w:val="23"/>
          <w:szCs w:val="23"/>
        </w:rPr>
        <w:tab/>
      </w:r>
      <w:r w:rsidRPr="008D1005">
        <w:rPr>
          <w:rFonts w:eastAsia="Times New Roman"/>
          <w:sz w:val="23"/>
          <w:szCs w:val="23"/>
        </w:rPr>
        <w:t>осуществляющего</w:t>
      </w:r>
      <w:r w:rsidRPr="008D1005">
        <w:rPr>
          <w:sz w:val="23"/>
          <w:szCs w:val="23"/>
        </w:rPr>
        <w:tab/>
      </w:r>
      <w:r w:rsidRPr="008D1005">
        <w:rPr>
          <w:rFonts w:eastAsia="Times New Roman"/>
          <w:sz w:val="23"/>
          <w:szCs w:val="23"/>
        </w:rPr>
        <w:t>психолого-</w:t>
      </w:r>
    </w:p>
    <w:p w:rsidR="004977A4" w:rsidRPr="008D1005" w:rsidRDefault="004977A4" w:rsidP="004977A4">
      <w:pPr>
        <w:ind w:left="-567" w:right="-147"/>
        <w:jc w:val="both"/>
        <w:rPr>
          <w:sz w:val="23"/>
          <w:szCs w:val="23"/>
        </w:rPr>
      </w:pPr>
      <w:r w:rsidRPr="008D1005">
        <w:rPr>
          <w:rFonts w:eastAsia="Times New Roman"/>
          <w:sz w:val="23"/>
          <w:szCs w:val="23"/>
        </w:rPr>
        <w:t>педагогическое сопровождение обучающихся в образовательной организации (</w:t>
      </w:r>
      <w:r w:rsidRPr="008D1005">
        <w:rPr>
          <w:rFonts w:eastAsia="Times New Roman"/>
          <w:i/>
          <w:iCs/>
          <w:sz w:val="23"/>
          <w:szCs w:val="23"/>
        </w:rPr>
        <w:t>для обучающихся</w:t>
      </w:r>
    </w:p>
    <w:p w:rsidR="004977A4" w:rsidRPr="008D1005" w:rsidRDefault="004977A4" w:rsidP="004977A4">
      <w:pPr>
        <w:ind w:left="-567" w:right="-147"/>
        <w:jc w:val="both"/>
        <w:rPr>
          <w:sz w:val="23"/>
          <w:szCs w:val="23"/>
        </w:rPr>
      </w:pPr>
      <w:r w:rsidRPr="008D1005">
        <w:rPr>
          <w:rFonts w:eastAsia="Times New Roman"/>
          <w:i/>
          <w:iCs/>
          <w:sz w:val="23"/>
          <w:szCs w:val="23"/>
        </w:rPr>
        <w:t>образовательных организаций) (при наличии</w:t>
      </w:r>
      <w:r w:rsidRPr="008D1005">
        <w:rPr>
          <w:rFonts w:eastAsia="Times New Roman"/>
          <w:sz w:val="23"/>
          <w:szCs w:val="23"/>
        </w:rPr>
        <w:t>);</w:t>
      </w:r>
    </w:p>
    <w:p w:rsidR="004977A4" w:rsidRPr="008D1005" w:rsidRDefault="004977A4" w:rsidP="004977A4">
      <w:pPr>
        <w:ind w:left="-567" w:right="-147"/>
        <w:jc w:val="both"/>
        <w:rPr>
          <w:sz w:val="23"/>
          <w:szCs w:val="23"/>
        </w:rPr>
      </w:pPr>
      <w:r w:rsidRPr="008D1005">
        <w:rPr>
          <w:rFonts w:eastAsia="Times New Roman"/>
          <w:i/>
          <w:iCs/>
          <w:sz w:val="23"/>
          <w:szCs w:val="23"/>
        </w:rPr>
        <w:t xml:space="preserve">ж) </w:t>
      </w:r>
      <w:r w:rsidRPr="008D1005">
        <w:rPr>
          <w:rFonts w:eastAsia="Times New Roman"/>
          <w:sz w:val="23"/>
          <w:szCs w:val="23"/>
        </w:rPr>
        <w:t>заключение</w:t>
      </w:r>
      <w:r w:rsidRPr="008D1005">
        <w:rPr>
          <w:rFonts w:eastAsia="Times New Roman"/>
          <w:i/>
          <w:iCs/>
          <w:sz w:val="23"/>
          <w:szCs w:val="23"/>
        </w:rPr>
        <w:t xml:space="preserve"> </w:t>
      </w:r>
      <w:r w:rsidRPr="008D1005">
        <w:rPr>
          <w:rFonts w:eastAsia="Times New Roman"/>
          <w:sz w:val="23"/>
          <w:szCs w:val="23"/>
        </w:rPr>
        <w:t>(заключения)</w:t>
      </w:r>
      <w:r w:rsidRPr="008D1005">
        <w:rPr>
          <w:rFonts w:eastAsia="Times New Roman"/>
          <w:i/>
          <w:iCs/>
          <w:sz w:val="23"/>
          <w:szCs w:val="23"/>
        </w:rPr>
        <w:t xml:space="preserve"> </w:t>
      </w:r>
      <w:r w:rsidRPr="008D1005">
        <w:rPr>
          <w:rFonts w:eastAsia="Times New Roman"/>
          <w:sz w:val="23"/>
          <w:szCs w:val="23"/>
        </w:rPr>
        <w:t>комиссии о результатах ранее проведенного обследования ребенка</w:t>
      </w:r>
    </w:p>
    <w:p w:rsidR="004977A4" w:rsidRPr="008D1005" w:rsidRDefault="004977A4" w:rsidP="004977A4">
      <w:pPr>
        <w:ind w:left="-567" w:right="-147"/>
        <w:jc w:val="both"/>
        <w:rPr>
          <w:sz w:val="23"/>
          <w:szCs w:val="23"/>
        </w:rPr>
      </w:pPr>
      <w:r w:rsidRPr="008D1005">
        <w:rPr>
          <w:rFonts w:eastAsia="Times New Roman"/>
          <w:sz w:val="23"/>
          <w:szCs w:val="23"/>
        </w:rPr>
        <w:t>(</w:t>
      </w:r>
      <w:r w:rsidRPr="008D1005">
        <w:rPr>
          <w:rFonts w:eastAsia="Times New Roman"/>
          <w:i/>
          <w:iCs/>
          <w:sz w:val="23"/>
          <w:szCs w:val="23"/>
        </w:rPr>
        <w:t>при наличии</w:t>
      </w:r>
      <w:r w:rsidRPr="008D1005">
        <w:rPr>
          <w:rFonts w:eastAsia="Times New Roman"/>
          <w:sz w:val="23"/>
          <w:szCs w:val="23"/>
        </w:rPr>
        <w:t>);</w:t>
      </w:r>
    </w:p>
    <w:p w:rsidR="004977A4" w:rsidRPr="008D1005" w:rsidRDefault="004977A4" w:rsidP="004977A4">
      <w:pPr>
        <w:spacing w:line="12" w:lineRule="exact"/>
        <w:ind w:left="-567" w:right="-147"/>
        <w:jc w:val="both"/>
        <w:rPr>
          <w:sz w:val="23"/>
          <w:szCs w:val="23"/>
        </w:rPr>
      </w:pPr>
    </w:p>
    <w:p w:rsidR="004977A4" w:rsidRPr="008D1005" w:rsidRDefault="004977A4" w:rsidP="004977A4">
      <w:pPr>
        <w:spacing w:line="238" w:lineRule="auto"/>
        <w:ind w:left="-567" w:right="-147" w:firstLine="60"/>
        <w:jc w:val="both"/>
        <w:rPr>
          <w:rFonts w:eastAsia="Times New Roman"/>
          <w:i/>
          <w:iCs/>
          <w:sz w:val="23"/>
          <w:szCs w:val="23"/>
        </w:rPr>
      </w:pPr>
      <w:r w:rsidRPr="008D1005">
        <w:rPr>
          <w:rFonts w:eastAsia="Times New Roman"/>
          <w:i/>
          <w:iCs/>
          <w:sz w:val="23"/>
          <w:szCs w:val="23"/>
        </w:rPr>
        <w:t xml:space="preserve">з) </w:t>
      </w:r>
      <w:r w:rsidRPr="008D1005">
        <w:rPr>
          <w:rFonts w:eastAsia="Times New Roman"/>
          <w:sz w:val="23"/>
          <w:szCs w:val="23"/>
        </w:rPr>
        <w:t>подробную выписку из истории развития ребенка с заключениями врачей,</w:t>
      </w:r>
      <w:r w:rsidRPr="008D1005">
        <w:rPr>
          <w:rFonts w:eastAsia="Times New Roman"/>
          <w:i/>
          <w:iCs/>
          <w:sz w:val="23"/>
          <w:szCs w:val="23"/>
        </w:rPr>
        <w:t xml:space="preserve"> </w:t>
      </w:r>
      <w:r w:rsidRPr="008D1005">
        <w:rPr>
          <w:rFonts w:eastAsia="Times New Roman"/>
          <w:sz w:val="23"/>
          <w:szCs w:val="23"/>
        </w:rPr>
        <w:t>наблюдающих</w:t>
      </w:r>
      <w:r w:rsidRPr="008D1005">
        <w:rPr>
          <w:rFonts w:eastAsia="Times New Roman"/>
          <w:i/>
          <w:iCs/>
          <w:sz w:val="23"/>
          <w:szCs w:val="23"/>
        </w:rPr>
        <w:t xml:space="preserve"> </w:t>
      </w:r>
      <w:r w:rsidRPr="008D1005">
        <w:rPr>
          <w:rFonts w:eastAsia="Times New Roman"/>
          <w:sz w:val="23"/>
          <w:szCs w:val="23"/>
        </w:rPr>
        <w:t xml:space="preserve">ребенка в медицинской организации по месту жительства (регистрации): справки </w:t>
      </w:r>
      <w:proofErr w:type="spellStart"/>
      <w:r w:rsidRPr="008D1005">
        <w:rPr>
          <w:rFonts w:eastAsia="Times New Roman"/>
          <w:sz w:val="23"/>
          <w:szCs w:val="23"/>
        </w:rPr>
        <w:t>оториноларинголога</w:t>
      </w:r>
      <w:proofErr w:type="spellEnd"/>
      <w:r w:rsidRPr="008D1005">
        <w:rPr>
          <w:rFonts w:eastAsia="Times New Roman"/>
          <w:sz w:val="23"/>
          <w:szCs w:val="23"/>
        </w:rPr>
        <w:t xml:space="preserve"> (Лор-врач), офтальмолога (окулист), психиатра;</w:t>
      </w:r>
      <w:r w:rsidRPr="008D1005">
        <w:rPr>
          <w:rFonts w:eastAsia="Times New Roman"/>
          <w:i/>
          <w:iCs/>
          <w:sz w:val="23"/>
          <w:szCs w:val="23"/>
        </w:rPr>
        <w:t xml:space="preserve"> </w:t>
      </w:r>
    </w:p>
    <w:p w:rsidR="004977A4" w:rsidRPr="008D1005" w:rsidRDefault="004977A4" w:rsidP="004977A4">
      <w:pPr>
        <w:spacing w:line="238" w:lineRule="auto"/>
        <w:ind w:left="-567" w:right="-147" w:firstLine="60"/>
        <w:jc w:val="both"/>
        <w:rPr>
          <w:rFonts w:eastAsia="Times New Roman"/>
          <w:i/>
          <w:iCs/>
          <w:sz w:val="23"/>
          <w:szCs w:val="23"/>
        </w:rPr>
      </w:pPr>
      <w:r w:rsidRPr="008D1005">
        <w:rPr>
          <w:rFonts w:eastAsia="Times New Roman"/>
          <w:i/>
          <w:iCs/>
          <w:sz w:val="23"/>
          <w:szCs w:val="23"/>
        </w:rPr>
        <w:t xml:space="preserve">и) </w:t>
      </w:r>
      <w:r w:rsidRPr="008D1005">
        <w:rPr>
          <w:rFonts w:eastAsia="Times New Roman"/>
          <w:iCs/>
          <w:sz w:val="23"/>
          <w:szCs w:val="23"/>
        </w:rPr>
        <w:t>копия справки МСЭ (при наличии инвалидности</w:t>
      </w:r>
      <w:r w:rsidRPr="008D1005">
        <w:rPr>
          <w:rFonts w:eastAsia="Times New Roman"/>
          <w:i/>
          <w:iCs/>
          <w:sz w:val="23"/>
          <w:szCs w:val="23"/>
        </w:rPr>
        <w:t>);</w:t>
      </w:r>
    </w:p>
    <w:p w:rsidR="004977A4" w:rsidRPr="008D1005" w:rsidRDefault="004977A4" w:rsidP="004977A4">
      <w:pPr>
        <w:spacing w:line="238" w:lineRule="auto"/>
        <w:ind w:left="-567" w:right="-147" w:firstLine="60"/>
        <w:jc w:val="both"/>
        <w:rPr>
          <w:sz w:val="23"/>
          <w:szCs w:val="23"/>
        </w:rPr>
      </w:pPr>
      <w:r w:rsidRPr="008D1005">
        <w:rPr>
          <w:rFonts w:eastAsia="Times New Roman"/>
          <w:i/>
          <w:iCs/>
          <w:sz w:val="23"/>
          <w:szCs w:val="23"/>
        </w:rPr>
        <w:t xml:space="preserve">к) </w:t>
      </w:r>
      <w:r w:rsidRPr="008D1005">
        <w:rPr>
          <w:rFonts w:eastAsia="Times New Roman"/>
          <w:sz w:val="23"/>
          <w:szCs w:val="23"/>
        </w:rPr>
        <w:t>характеристику обучающегося,</w:t>
      </w:r>
      <w:r w:rsidRPr="008D1005">
        <w:rPr>
          <w:rFonts w:eastAsia="Times New Roman"/>
          <w:i/>
          <w:iCs/>
          <w:sz w:val="23"/>
          <w:szCs w:val="23"/>
        </w:rPr>
        <w:t xml:space="preserve"> </w:t>
      </w:r>
      <w:r w:rsidRPr="008D1005">
        <w:rPr>
          <w:rFonts w:eastAsia="Times New Roman"/>
          <w:sz w:val="23"/>
          <w:szCs w:val="23"/>
        </w:rPr>
        <w:t>выданную образовательной организацией</w:t>
      </w:r>
      <w:r w:rsidRPr="008D1005">
        <w:rPr>
          <w:rFonts w:eastAsia="Times New Roman"/>
          <w:i/>
          <w:iCs/>
          <w:sz w:val="23"/>
          <w:szCs w:val="23"/>
        </w:rPr>
        <w:t xml:space="preserve"> </w:t>
      </w:r>
      <w:r w:rsidRPr="008D1005">
        <w:rPr>
          <w:rFonts w:eastAsia="Times New Roman"/>
          <w:sz w:val="23"/>
          <w:szCs w:val="23"/>
        </w:rPr>
        <w:t>(</w:t>
      </w:r>
      <w:r w:rsidRPr="008D1005">
        <w:rPr>
          <w:rFonts w:eastAsia="Times New Roman"/>
          <w:i/>
          <w:iCs/>
          <w:sz w:val="23"/>
          <w:szCs w:val="23"/>
        </w:rPr>
        <w:t>для обучающихся образовательных организаций</w:t>
      </w:r>
      <w:r w:rsidRPr="008D1005">
        <w:rPr>
          <w:rFonts w:eastAsia="Times New Roman"/>
          <w:sz w:val="23"/>
          <w:szCs w:val="23"/>
        </w:rPr>
        <w:t>) с обязательным указанием даты написания, подписью учителя (классного руководителя) и директора школы, заверенная синей печатью учреждения;</w:t>
      </w:r>
    </w:p>
    <w:p w:rsidR="004977A4" w:rsidRPr="008D1005" w:rsidRDefault="004977A4" w:rsidP="004977A4">
      <w:pPr>
        <w:spacing w:line="17" w:lineRule="exact"/>
        <w:ind w:left="-567" w:right="-147"/>
        <w:jc w:val="both"/>
        <w:rPr>
          <w:sz w:val="23"/>
          <w:szCs w:val="23"/>
        </w:rPr>
      </w:pPr>
    </w:p>
    <w:p w:rsidR="004977A4" w:rsidRPr="008D1005" w:rsidRDefault="004977A4" w:rsidP="004977A4">
      <w:pPr>
        <w:spacing w:line="13" w:lineRule="exact"/>
        <w:ind w:left="-567" w:right="-147"/>
        <w:jc w:val="both"/>
        <w:rPr>
          <w:rFonts w:eastAsia="Times New Roman"/>
          <w:sz w:val="23"/>
          <w:szCs w:val="23"/>
        </w:rPr>
      </w:pPr>
    </w:p>
    <w:p w:rsidR="004977A4" w:rsidRPr="008D1005" w:rsidRDefault="004977A4" w:rsidP="004977A4">
      <w:pPr>
        <w:spacing w:line="236" w:lineRule="auto"/>
        <w:ind w:left="-567" w:right="-147" w:firstLine="60"/>
        <w:jc w:val="both"/>
        <w:rPr>
          <w:rFonts w:eastAsia="Times New Roman"/>
          <w:sz w:val="23"/>
          <w:szCs w:val="23"/>
        </w:rPr>
      </w:pPr>
      <w:r w:rsidRPr="008D1005">
        <w:rPr>
          <w:rFonts w:eastAsia="Times New Roman"/>
          <w:i/>
          <w:iCs/>
          <w:sz w:val="23"/>
          <w:szCs w:val="23"/>
        </w:rPr>
        <w:t xml:space="preserve">л) </w:t>
      </w:r>
      <w:r w:rsidRPr="008D1005">
        <w:rPr>
          <w:rFonts w:eastAsia="Times New Roman"/>
          <w:sz w:val="23"/>
          <w:szCs w:val="23"/>
        </w:rPr>
        <w:t>письменные работы по русскому</w:t>
      </w:r>
      <w:r w:rsidRPr="008D1005">
        <w:rPr>
          <w:rFonts w:eastAsia="Times New Roman"/>
          <w:i/>
          <w:iCs/>
          <w:sz w:val="23"/>
          <w:szCs w:val="23"/>
        </w:rPr>
        <w:t xml:space="preserve"> </w:t>
      </w:r>
      <w:r w:rsidRPr="008D1005">
        <w:rPr>
          <w:rFonts w:eastAsia="Times New Roman"/>
          <w:sz w:val="23"/>
          <w:szCs w:val="23"/>
        </w:rPr>
        <w:t>(родному)</w:t>
      </w:r>
      <w:r w:rsidRPr="008D1005">
        <w:rPr>
          <w:rFonts w:eastAsia="Times New Roman"/>
          <w:i/>
          <w:iCs/>
          <w:sz w:val="23"/>
          <w:szCs w:val="23"/>
        </w:rPr>
        <w:t xml:space="preserve"> </w:t>
      </w:r>
      <w:r w:rsidRPr="008D1005">
        <w:rPr>
          <w:rFonts w:eastAsia="Times New Roman"/>
          <w:sz w:val="23"/>
          <w:szCs w:val="23"/>
        </w:rPr>
        <w:t>языку,</w:t>
      </w:r>
      <w:r w:rsidRPr="008D1005">
        <w:rPr>
          <w:rFonts w:eastAsia="Times New Roman"/>
          <w:i/>
          <w:iCs/>
          <w:sz w:val="23"/>
          <w:szCs w:val="23"/>
        </w:rPr>
        <w:t xml:space="preserve"> </w:t>
      </w:r>
      <w:r w:rsidRPr="008D1005">
        <w:rPr>
          <w:rFonts w:eastAsia="Times New Roman"/>
          <w:sz w:val="23"/>
          <w:szCs w:val="23"/>
        </w:rPr>
        <w:t>математике,</w:t>
      </w:r>
      <w:r w:rsidRPr="008D1005">
        <w:rPr>
          <w:rFonts w:eastAsia="Times New Roman"/>
          <w:i/>
          <w:iCs/>
          <w:sz w:val="23"/>
          <w:szCs w:val="23"/>
        </w:rPr>
        <w:t xml:space="preserve"> </w:t>
      </w:r>
      <w:r w:rsidRPr="008D1005">
        <w:rPr>
          <w:rFonts w:eastAsia="Times New Roman"/>
          <w:sz w:val="23"/>
          <w:szCs w:val="23"/>
        </w:rPr>
        <w:t>результаты самостоятельной</w:t>
      </w:r>
      <w:r w:rsidRPr="008D1005">
        <w:rPr>
          <w:rFonts w:eastAsia="Times New Roman"/>
          <w:i/>
          <w:iCs/>
          <w:sz w:val="23"/>
          <w:szCs w:val="23"/>
        </w:rPr>
        <w:t xml:space="preserve"> </w:t>
      </w:r>
      <w:r w:rsidRPr="008D1005">
        <w:rPr>
          <w:rFonts w:eastAsia="Times New Roman"/>
          <w:sz w:val="23"/>
          <w:szCs w:val="23"/>
        </w:rPr>
        <w:t>продуктивной деятельности ребенка (</w:t>
      </w:r>
      <w:r w:rsidRPr="008D1005">
        <w:rPr>
          <w:rFonts w:eastAsia="Times New Roman"/>
          <w:i/>
          <w:iCs/>
          <w:sz w:val="23"/>
          <w:szCs w:val="23"/>
        </w:rPr>
        <w:t>необходимо взять с собой,</w:t>
      </w:r>
      <w:r w:rsidRPr="008D1005">
        <w:rPr>
          <w:rFonts w:eastAsia="Times New Roman"/>
          <w:sz w:val="23"/>
          <w:szCs w:val="23"/>
        </w:rPr>
        <w:t xml:space="preserve"> </w:t>
      </w:r>
      <w:r w:rsidRPr="008D1005">
        <w:rPr>
          <w:rFonts w:eastAsia="Times New Roman"/>
          <w:i/>
          <w:iCs/>
          <w:sz w:val="23"/>
          <w:szCs w:val="23"/>
        </w:rPr>
        <w:t>после их анализа комиссия вернет</w:t>
      </w:r>
      <w:r w:rsidRPr="008D1005">
        <w:rPr>
          <w:rFonts w:eastAsia="Times New Roman"/>
          <w:sz w:val="23"/>
          <w:szCs w:val="23"/>
        </w:rPr>
        <w:t xml:space="preserve"> </w:t>
      </w:r>
      <w:r w:rsidRPr="008D1005">
        <w:rPr>
          <w:rFonts w:eastAsia="Times New Roman"/>
          <w:i/>
          <w:iCs/>
          <w:sz w:val="23"/>
          <w:szCs w:val="23"/>
        </w:rPr>
        <w:t>работы).</w:t>
      </w:r>
    </w:p>
    <w:p w:rsidR="004977A4" w:rsidRPr="008D1005" w:rsidRDefault="004977A4" w:rsidP="004977A4">
      <w:pPr>
        <w:spacing w:line="13" w:lineRule="exact"/>
        <w:ind w:left="-567" w:right="-147"/>
        <w:jc w:val="both"/>
        <w:rPr>
          <w:rFonts w:eastAsia="Times New Roman"/>
          <w:sz w:val="23"/>
          <w:szCs w:val="23"/>
        </w:rPr>
      </w:pPr>
    </w:p>
    <w:p w:rsidR="004977A4" w:rsidRPr="008D1005" w:rsidRDefault="004977A4" w:rsidP="004977A4">
      <w:pPr>
        <w:spacing w:line="234" w:lineRule="auto"/>
        <w:ind w:left="-567" w:right="-147" w:firstLine="360"/>
        <w:jc w:val="both"/>
        <w:rPr>
          <w:rFonts w:eastAsia="Times New Roman"/>
          <w:sz w:val="23"/>
          <w:szCs w:val="23"/>
        </w:rPr>
      </w:pPr>
      <w:r w:rsidRPr="008D1005">
        <w:rPr>
          <w:rFonts w:eastAsia="Times New Roman"/>
          <w:b/>
          <w:sz w:val="23"/>
          <w:szCs w:val="23"/>
        </w:rPr>
        <w:t>Запись на проведение обследования ребенка</w:t>
      </w:r>
      <w:r w:rsidRPr="008D1005">
        <w:rPr>
          <w:rFonts w:eastAsia="Times New Roman"/>
          <w:sz w:val="23"/>
          <w:szCs w:val="23"/>
        </w:rPr>
        <w:t xml:space="preserve"> в комиссии осуществляется при личной подаче вышеуказанного пакета документов родителями (законными представителями) обучающегося, после проведения анализа документов специалистами ПМПК.</w:t>
      </w:r>
    </w:p>
    <w:p w:rsidR="004977A4" w:rsidRPr="008D1005" w:rsidRDefault="004977A4" w:rsidP="004977A4">
      <w:pPr>
        <w:spacing w:line="234" w:lineRule="auto"/>
        <w:ind w:left="-567" w:right="-147" w:firstLine="360"/>
        <w:jc w:val="both"/>
        <w:rPr>
          <w:rFonts w:eastAsia="Times New Roman"/>
          <w:sz w:val="23"/>
          <w:szCs w:val="23"/>
        </w:rPr>
      </w:pPr>
      <w:r w:rsidRPr="008D1005">
        <w:rPr>
          <w:rFonts w:eastAsia="Times New Roman"/>
          <w:sz w:val="23"/>
          <w:szCs w:val="23"/>
        </w:rPr>
        <w:t>В случае несоответствия документов заявленной проблеме или представлении неполного пакета документов в приеме на комплексное обследование с целью изменения образовательной программы может быть отказано.</w:t>
      </w:r>
    </w:p>
    <w:p w:rsidR="004977A4" w:rsidRPr="008D1005" w:rsidRDefault="004977A4" w:rsidP="004977A4">
      <w:pPr>
        <w:spacing w:line="234" w:lineRule="auto"/>
        <w:ind w:left="-567" w:right="-147" w:firstLine="360"/>
        <w:jc w:val="both"/>
        <w:rPr>
          <w:rFonts w:eastAsia="Times New Roman"/>
          <w:sz w:val="23"/>
          <w:szCs w:val="23"/>
        </w:rPr>
      </w:pPr>
      <w:r w:rsidRPr="008D1005">
        <w:rPr>
          <w:rFonts w:eastAsia="Times New Roman"/>
          <w:b/>
          <w:sz w:val="23"/>
          <w:szCs w:val="23"/>
        </w:rPr>
        <w:t>Вопрос об изменении программы обучения</w:t>
      </w:r>
      <w:r w:rsidRPr="008D1005">
        <w:rPr>
          <w:rFonts w:eastAsia="Times New Roman"/>
          <w:sz w:val="23"/>
          <w:szCs w:val="23"/>
        </w:rPr>
        <w:t xml:space="preserve"> решается при наличии академической задолженности (стойкой неуспеваемости, подтвержденной неудовлетворительными результатами промежуточной и (или) итоговой аттестации (отметками)) по нескольким предметам, не ликвидированной обучающимся в установленный срок. Наличие такой задолженности указывается в личном деле обучающегося. Копия личного дела, заверенная руководителем образовательного учреждения, представляется в ПМПК.</w:t>
      </w:r>
    </w:p>
    <w:p w:rsidR="004977A4" w:rsidRPr="008D1005" w:rsidRDefault="004977A4" w:rsidP="004977A4">
      <w:pPr>
        <w:spacing w:line="234" w:lineRule="auto"/>
        <w:ind w:left="-567" w:right="-147" w:firstLine="360"/>
        <w:jc w:val="both"/>
        <w:rPr>
          <w:rFonts w:eastAsia="Times New Roman"/>
          <w:sz w:val="23"/>
          <w:szCs w:val="23"/>
        </w:rPr>
      </w:pPr>
      <w:r w:rsidRPr="008D1005">
        <w:rPr>
          <w:rFonts w:eastAsia="Times New Roman"/>
          <w:b/>
          <w:sz w:val="23"/>
          <w:szCs w:val="23"/>
        </w:rPr>
        <w:lastRenderedPageBreak/>
        <w:t>Сведения о результатах обследования обучающегося в образовательное учреждение специалистами ПМПК не сообщаются.</w:t>
      </w:r>
    </w:p>
    <w:p w:rsidR="004977A4" w:rsidRPr="008D1005" w:rsidRDefault="004977A4" w:rsidP="004977A4">
      <w:pPr>
        <w:spacing w:line="234" w:lineRule="auto"/>
        <w:ind w:left="-567" w:right="-147" w:firstLine="360"/>
        <w:jc w:val="both"/>
        <w:rPr>
          <w:rFonts w:eastAsia="Times New Roman"/>
          <w:sz w:val="23"/>
          <w:szCs w:val="23"/>
        </w:rPr>
      </w:pPr>
      <w:r w:rsidRPr="008D1005">
        <w:rPr>
          <w:rFonts w:eastAsia="Times New Roman"/>
          <w:sz w:val="23"/>
          <w:szCs w:val="23"/>
        </w:rPr>
        <w:t>Решение (заключение) ПМПК об определении статуса ребенка (признание его обучающимся с ОВЗ) и изменении образовательной программы получает родитель (законный представитель) ребенка.</w:t>
      </w:r>
    </w:p>
    <w:p w:rsidR="004977A4" w:rsidRDefault="004977A4" w:rsidP="004977A4">
      <w:pPr>
        <w:spacing w:line="234" w:lineRule="auto"/>
        <w:ind w:left="-567" w:right="-147" w:firstLine="360"/>
        <w:jc w:val="both"/>
        <w:rPr>
          <w:rFonts w:eastAsia="Times New Roman"/>
          <w:sz w:val="23"/>
          <w:szCs w:val="23"/>
          <w:u w:val="single"/>
        </w:rPr>
      </w:pPr>
      <w:r w:rsidRPr="008D1005">
        <w:rPr>
          <w:rFonts w:eastAsia="Times New Roman"/>
          <w:sz w:val="23"/>
          <w:szCs w:val="23"/>
          <w:u w:val="single"/>
        </w:rPr>
        <w:t>Заключение комиссии носит для родителей рекомендательный характер и действительно для предоставления в образовательные учреждения г. Перми в течение одного календарного года с даты его подписания.</w:t>
      </w:r>
    </w:p>
    <w:p w:rsidR="00AD266D" w:rsidRDefault="00AD266D"/>
    <w:sectPr w:rsidR="00AD266D" w:rsidSect="004977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B67AE430"/>
    <w:lvl w:ilvl="0" w:tplc="B394EAF0">
      <w:start w:val="1"/>
      <w:numFmt w:val="bullet"/>
      <w:lvlText w:val="№"/>
      <w:lvlJc w:val="left"/>
    </w:lvl>
    <w:lvl w:ilvl="1" w:tplc="8A7C2C10">
      <w:start w:val="1"/>
      <w:numFmt w:val="bullet"/>
      <w:lvlText w:val="С"/>
      <w:lvlJc w:val="left"/>
    </w:lvl>
    <w:lvl w:ilvl="2" w:tplc="D3BA48D4">
      <w:numFmt w:val="decimal"/>
      <w:lvlText w:val=""/>
      <w:lvlJc w:val="left"/>
    </w:lvl>
    <w:lvl w:ilvl="3" w:tplc="6576BD6E">
      <w:numFmt w:val="decimal"/>
      <w:lvlText w:val=""/>
      <w:lvlJc w:val="left"/>
    </w:lvl>
    <w:lvl w:ilvl="4" w:tplc="A3C68A2A">
      <w:numFmt w:val="decimal"/>
      <w:lvlText w:val=""/>
      <w:lvlJc w:val="left"/>
    </w:lvl>
    <w:lvl w:ilvl="5" w:tplc="0B448382">
      <w:numFmt w:val="decimal"/>
      <w:lvlText w:val=""/>
      <w:lvlJc w:val="left"/>
    </w:lvl>
    <w:lvl w:ilvl="6" w:tplc="9B5242DC">
      <w:numFmt w:val="decimal"/>
      <w:lvlText w:val=""/>
      <w:lvlJc w:val="left"/>
    </w:lvl>
    <w:lvl w:ilvl="7" w:tplc="453C9402">
      <w:numFmt w:val="decimal"/>
      <w:lvlText w:val=""/>
      <w:lvlJc w:val="left"/>
    </w:lvl>
    <w:lvl w:ilvl="8" w:tplc="7D6C3E0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A4"/>
    <w:rsid w:val="004977A4"/>
    <w:rsid w:val="00AD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8A6B9-6472-4546-A53D-79C97BC0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2020-11-05T05:39:00Z</dcterms:created>
  <dcterms:modified xsi:type="dcterms:W3CDTF">2020-11-05T05:40:00Z</dcterms:modified>
</cp:coreProperties>
</file>